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612" w:rsidRDefault="00A63612" w:rsidP="00463203">
      <w:pPr>
        <w:ind w:left="709" w:firstLine="567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   </w:t>
      </w:r>
      <w:r>
        <w:rPr>
          <w:rFonts w:ascii="Arial" w:hAnsi="Arial" w:cs="Arial"/>
          <w:b/>
          <w:sz w:val="24"/>
          <w:szCs w:val="24"/>
          <w:lang w:val="pt-BR"/>
        </w:rPr>
        <w:tab/>
      </w:r>
      <w:r>
        <w:rPr>
          <w:rFonts w:ascii="Arial" w:hAnsi="Arial" w:cs="Arial"/>
          <w:b/>
          <w:sz w:val="24"/>
          <w:szCs w:val="24"/>
          <w:lang w:val="pt-BR"/>
        </w:rPr>
        <w:tab/>
      </w:r>
      <w:r>
        <w:rPr>
          <w:rFonts w:ascii="Arial" w:hAnsi="Arial" w:cs="Arial"/>
          <w:b/>
          <w:sz w:val="24"/>
          <w:szCs w:val="24"/>
          <w:lang w:val="pt-BR"/>
        </w:rPr>
        <w:tab/>
      </w:r>
      <w:r>
        <w:rPr>
          <w:rFonts w:ascii="Arial" w:hAnsi="Arial" w:cs="Arial"/>
          <w:b/>
          <w:sz w:val="24"/>
          <w:szCs w:val="24"/>
          <w:lang w:val="pt-BR"/>
        </w:rPr>
        <w:tab/>
      </w:r>
      <w:r>
        <w:rPr>
          <w:rFonts w:ascii="Arial" w:hAnsi="Arial" w:cs="Arial"/>
          <w:b/>
          <w:sz w:val="24"/>
          <w:szCs w:val="24"/>
          <w:lang w:val="pt-BR"/>
        </w:rPr>
        <w:tab/>
      </w:r>
      <w:r>
        <w:rPr>
          <w:rFonts w:ascii="Arial" w:hAnsi="Arial" w:cs="Arial"/>
          <w:b/>
          <w:sz w:val="24"/>
          <w:szCs w:val="24"/>
          <w:lang w:val="pt-BR"/>
        </w:rPr>
        <w:tab/>
      </w:r>
      <w:r>
        <w:rPr>
          <w:rFonts w:ascii="Arial" w:hAnsi="Arial" w:cs="Arial"/>
          <w:b/>
          <w:sz w:val="24"/>
          <w:szCs w:val="24"/>
          <w:lang w:val="pt-BR"/>
        </w:rPr>
        <w:tab/>
        <w:t>Belém, 30 de outubro de 2012</w:t>
      </w:r>
    </w:p>
    <w:p w:rsidR="00A63612" w:rsidRDefault="00A63612" w:rsidP="00463203">
      <w:pPr>
        <w:ind w:left="709" w:firstLine="567"/>
        <w:rPr>
          <w:rFonts w:ascii="Arial" w:hAnsi="Arial" w:cs="Arial"/>
          <w:b/>
          <w:sz w:val="24"/>
          <w:szCs w:val="24"/>
          <w:lang w:val="pt-BR"/>
        </w:rPr>
      </w:pPr>
    </w:p>
    <w:p w:rsidR="00A63612" w:rsidRPr="00D9232B" w:rsidRDefault="00A63612" w:rsidP="00463203">
      <w:pPr>
        <w:ind w:left="709" w:firstLine="567"/>
        <w:rPr>
          <w:rFonts w:ascii="Arial" w:hAnsi="Arial" w:cs="Arial"/>
          <w:b/>
          <w:sz w:val="24"/>
          <w:szCs w:val="24"/>
          <w:lang w:val="pt-BR"/>
        </w:rPr>
      </w:pPr>
      <w:r w:rsidRPr="0050232C">
        <w:rPr>
          <w:rFonts w:ascii="Arial" w:hAnsi="Arial" w:cs="Arial"/>
          <w:b/>
          <w:sz w:val="24"/>
          <w:szCs w:val="24"/>
          <w:lang w:val="pt-BR"/>
        </w:rPr>
        <w:t>À Diretoria Nacional da SBEM</w:t>
      </w:r>
      <w:r>
        <w:rPr>
          <w:rFonts w:ascii="Arial" w:hAnsi="Arial" w:cs="Arial"/>
          <w:b/>
          <w:sz w:val="24"/>
          <w:szCs w:val="24"/>
          <w:lang w:val="pt-BR"/>
        </w:rPr>
        <w:t xml:space="preserve"> - </w:t>
      </w:r>
      <w:r w:rsidRPr="00D9232B">
        <w:rPr>
          <w:rFonts w:ascii="Arial" w:hAnsi="Arial" w:cs="Arial"/>
          <w:b/>
          <w:sz w:val="24"/>
          <w:szCs w:val="24"/>
          <w:lang w:val="pt-BR"/>
        </w:rPr>
        <w:t>Relatório de atividades da SBEM-Pará</w:t>
      </w:r>
    </w:p>
    <w:p w:rsidR="00A63612" w:rsidRDefault="00A63612" w:rsidP="00463203">
      <w:pPr>
        <w:ind w:left="1260" w:firstLine="16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Biênio 2011-2012</w:t>
      </w:r>
    </w:p>
    <w:p w:rsidR="00A63612" w:rsidRDefault="00A63612" w:rsidP="00463203">
      <w:pPr>
        <w:ind w:left="1260" w:firstLine="16"/>
        <w:rPr>
          <w:rFonts w:ascii="Arial" w:hAnsi="Arial" w:cs="Arial"/>
          <w:sz w:val="24"/>
          <w:szCs w:val="24"/>
          <w:lang w:val="pt-BR"/>
        </w:rPr>
      </w:pPr>
    </w:p>
    <w:p w:rsidR="00A63612" w:rsidRPr="009E77F5" w:rsidRDefault="00A63612" w:rsidP="00463203">
      <w:pPr>
        <w:ind w:left="1260" w:firstLine="16"/>
        <w:rPr>
          <w:rFonts w:ascii="Arial" w:hAnsi="Arial" w:cs="Arial"/>
          <w:b/>
          <w:sz w:val="24"/>
          <w:szCs w:val="24"/>
          <w:lang w:val="pt-BR"/>
        </w:rPr>
      </w:pPr>
      <w:r w:rsidRPr="009E77F5">
        <w:rPr>
          <w:rFonts w:ascii="Arial" w:hAnsi="Arial" w:cs="Arial"/>
          <w:b/>
          <w:sz w:val="24"/>
          <w:szCs w:val="24"/>
          <w:lang w:val="pt-BR"/>
        </w:rPr>
        <w:t>Ano: 2011</w:t>
      </w:r>
    </w:p>
    <w:p w:rsidR="00A63612" w:rsidRDefault="00A63612" w:rsidP="00463203">
      <w:pPr>
        <w:ind w:left="1260" w:firstLine="16"/>
        <w:rPr>
          <w:rFonts w:ascii="Arial" w:hAnsi="Arial" w:cs="Arial"/>
          <w:sz w:val="24"/>
          <w:szCs w:val="24"/>
          <w:lang w:val="pt-BR"/>
        </w:rPr>
      </w:pPr>
      <w:r w:rsidRPr="009E77F5">
        <w:rPr>
          <w:rFonts w:ascii="Arial" w:hAnsi="Arial" w:cs="Arial"/>
          <w:b/>
          <w:sz w:val="24"/>
          <w:szCs w:val="24"/>
          <w:lang w:val="pt-BR"/>
        </w:rPr>
        <w:t>1</w:t>
      </w:r>
      <w:r>
        <w:rPr>
          <w:rFonts w:ascii="Arial" w:hAnsi="Arial" w:cs="Arial"/>
          <w:sz w:val="24"/>
          <w:szCs w:val="24"/>
          <w:lang w:val="pt-BR"/>
        </w:rPr>
        <w:t>. Reuniões administrativas ordinárias da diretoria: realizadas a cada 2 meses.</w:t>
      </w:r>
    </w:p>
    <w:p w:rsidR="00A63612" w:rsidRDefault="00A63612" w:rsidP="00463203">
      <w:pPr>
        <w:ind w:left="1260" w:firstLine="16"/>
        <w:rPr>
          <w:rFonts w:ascii="Arial" w:hAnsi="Arial" w:cs="Arial"/>
          <w:sz w:val="24"/>
          <w:szCs w:val="24"/>
          <w:lang w:val="pt-BR"/>
        </w:rPr>
      </w:pPr>
      <w:r w:rsidRPr="009E77F5">
        <w:rPr>
          <w:rFonts w:ascii="Arial" w:hAnsi="Arial" w:cs="Arial"/>
          <w:b/>
          <w:sz w:val="24"/>
          <w:szCs w:val="24"/>
          <w:lang w:val="pt-BR"/>
        </w:rPr>
        <w:t>2</w:t>
      </w:r>
      <w:r>
        <w:rPr>
          <w:rFonts w:ascii="Arial" w:hAnsi="Arial" w:cs="Arial"/>
          <w:sz w:val="24"/>
          <w:szCs w:val="24"/>
          <w:lang w:val="pt-BR"/>
        </w:rPr>
        <w:t>. Reuniões extraordinárias: duas  realizadas.</w:t>
      </w:r>
    </w:p>
    <w:p w:rsidR="00A63612" w:rsidRDefault="00A63612" w:rsidP="00463203">
      <w:pPr>
        <w:ind w:left="1260" w:firstLine="16"/>
        <w:rPr>
          <w:rFonts w:ascii="Arial" w:hAnsi="Arial" w:cs="Arial"/>
          <w:sz w:val="24"/>
          <w:szCs w:val="24"/>
          <w:lang w:val="pt-BR"/>
        </w:rPr>
      </w:pPr>
      <w:r w:rsidRPr="009E77F5">
        <w:rPr>
          <w:rFonts w:ascii="Arial" w:hAnsi="Arial" w:cs="Arial"/>
          <w:b/>
          <w:sz w:val="24"/>
          <w:szCs w:val="24"/>
          <w:lang w:val="pt-BR"/>
        </w:rPr>
        <w:t>3</w:t>
      </w:r>
      <w:r>
        <w:rPr>
          <w:rFonts w:ascii="Arial" w:hAnsi="Arial" w:cs="Arial"/>
          <w:sz w:val="24"/>
          <w:szCs w:val="24"/>
          <w:lang w:val="pt-BR"/>
        </w:rPr>
        <w:t>. Reuniões científicas mensais às segundas  quarta-feiras do mês</w:t>
      </w:r>
    </w:p>
    <w:p w:rsidR="00A63612" w:rsidRDefault="00A63612" w:rsidP="00463203">
      <w:pPr>
        <w:ind w:left="1260" w:firstLine="16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Realizadas: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- 16/03/11: Medicina Nuclear e Câncer de tiróide (palestrante: Dra. Andréa Gama – Médica Nuclear)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- 18/05/11: Tontura e distúrbios do metabolismo da glicose (palestrante: Dra. Silvana Nobre-Otorrinolaringologista))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- 16/06/11: Atualização em exames laboratoriais (palestrante: Dr. Davi Bichara- Medicina Laboratorial)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- 17/08/11: Acromegalia: diagnóstico, tratamento e perspectivas atuais (palestrante: Dr. Leonardo Vieira Neto- Endocrinologista –SBEM-RJ)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 w:rsidRPr="007012DB">
        <w:rPr>
          <w:rFonts w:ascii="Arial" w:hAnsi="Arial" w:cs="Arial"/>
          <w:color w:val="FF0000"/>
          <w:sz w:val="24"/>
          <w:szCs w:val="24"/>
          <w:lang w:val="pt-BR"/>
        </w:rPr>
        <w:t xml:space="preserve">- </w:t>
      </w:r>
      <w:r w:rsidRPr="009E77F5">
        <w:rPr>
          <w:rFonts w:ascii="Arial" w:hAnsi="Arial" w:cs="Arial"/>
          <w:sz w:val="24"/>
          <w:szCs w:val="24"/>
          <w:lang w:val="pt-BR"/>
        </w:rPr>
        <w:t>16/09/11: Análogos do GLP-1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9E77F5">
        <w:rPr>
          <w:rFonts w:ascii="Arial" w:hAnsi="Arial" w:cs="Arial"/>
          <w:b/>
          <w:sz w:val="24"/>
          <w:szCs w:val="24"/>
          <w:lang w:val="pt-BR"/>
        </w:rPr>
        <w:t>4</w:t>
      </w:r>
      <w:r>
        <w:rPr>
          <w:rFonts w:ascii="Arial" w:hAnsi="Arial" w:cs="Arial"/>
          <w:sz w:val="24"/>
          <w:szCs w:val="24"/>
          <w:lang w:val="pt-BR"/>
        </w:rPr>
        <w:t>-Campanhas com apoio da SBEM Nacional: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Semana Internacional de conscientização da tiróide: 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  a) Palestra ao público leigo: “O que é a Tiróide” 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  Local: Auditório do Laboratório Dr. Paulo Azevedo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  Palestrante: Dra. Nilza Nei Torres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  b) Divulgação de folhetos e informações de como avaliar a Tiróide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  Local: Plaza Yamada</w:t>
      </w:r>
    </w:p>
    <w:p w:rsidR="00A63612" w:rsidRPr="0060322F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  Divulgadores: Dr. Teiichi Oikawa, Dra. </w:t>
      </w:r>
      <w:r w:rsidRPr="0060322F">
        <w:rPr>
          <w:rFonts w:ascii="Arial" w:hAnsi="Arial" w:cs="Arial"/>
          <w:sz w:val="24"/>
          <w:szCs w:val="24"/>
          <w:lang w:val="pt-BR"/>
        </w:rPr>
        <w:t>Vanessa Campos, Dra. Nilza Nei Torres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 w:rsidRPr="00D9232B">
        <w:rPr>
          <w:rFonts w:ascii="Arial" w:hAnsi="Arial" w:cs="Arial"/>
          <w:sz w:val="24"/>
          <w:szCs w:val="24"/>
          <w:lang w:val="pt-BR"/>
        </w:rPr>
        <w:t xml:space="preserve">                               Acadêmicos do Curso de Medicina</w:t>
      </w:r>
      <w:r>
        <w:rPr>
          <w:rFonts w:ascii="Arial" w:hAnsi="Arial" w:cs="Arial"/>
          <w:sz w:val="24"/>
          <w:szCs w:val="24"/>
          <w:lang w:val="pt-BR"/>
        </w:rPr>
        <w:t xml:space="preserve"> da UFPA</w:t>
      </w:r>
    </w:p>
    <w:p w:rsidR="00A63612" w:rsidRPr="00D9232B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 w:rsidRPr="00D9232B">
        <w:rPr>
          <w:rFonts w:ascii="Arial" w:hAnsi="Arial" w:cs="Arial"/>
          <w:sz w:val="24"/>
          <w:szCs w:val="24"/>
          <w:lang w:val="pt-BR"/>
        </w:rPr>
        <w:t xml:space="preserve">        c) Divulgaç</w:t>
      </w:r>
      <w:r>
        <w:rPr>
          <w:rFonts w:ascii="Arial" w:hAnsi="Arial" w:cs="Arial"/>
          <w:sz w:val="24"/>
          <w:szCs w:val="24"/>
          <w:lang w:val="pt-BR"/>
        </w:rPr>
        <w:t>ão da campanha nos seguintes locais: HU João de Barros Barreto,Hospital da Aeronáutica,Hospital do Exército, Instituto de Cardiologia de Ananindeua Hospital AmazôniaSemana da Tiróide de 2011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Local: Instituto de Cardiologia de Ananindeua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 w:rsidRPr="009D44AB">
        <w:rPr>
          <w:rFonts w:ascii="Arial" w:hAnsi="Arial" w:cs="Arial"/>
          <w:noProof/>
          <w:sz w:val="24"/>
          <w:szCs w:val="24"/>
          <w:lang w:val="pt-BR"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7" type="#_x0000_t75" alt="Campanha Tiroide 2011 b" style="width:198pt;height:125.25pt;visibility:visible">
            <v:imagedata r:id="rId7" o:title="" croptop="10409f"/>
          </v:shape>
        </w:pic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 w:rsidRPr="00D86B88">
        <w:rPr>
          <w:rFonts w:ascii="Arial" w:hAnsi="Arial" w:cs="Arial"/>
          <w:b/>
          <w:sz w:val="24"/>
          <w:szCs w:val="24"/>
          <w:lang w:val="pt-BR"/>
        </w:rPr>
        <w:t>5</w:t>
      </w:r>
      <w:r>
        <w:rPr>
          <w:rFonts w:ascii="Arial" w:hAnsi="Arial" w:cs="Arial"/>
          <w:sz w:val="24"/>
          <w:szCs w:val="24"/>
          <w:lang w:val="pt-BR"/>
        </w:rPr>
        <w:t>) Campanha do Dia Mundial do Diabetes em novembro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     Divulgação no Shopping Castanheira. Apoio do HU. J. Barros Barreto</w:t>
      </w:r>
    </w:p>
    <w:p w:rsidR="00A63612" w:rsidRDefault="00A63612" w:rsidP="00463203">
      <w:pPr>
        <w:ind w:left="709" w:firstLine="567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</w:t>
      </w:r>
      <w:r w:rsidRPr="008B06ED">
        <w:rPr>
          <w:rFonts w:ascii="Arial" w:hAnsi="Arial" w:cs="Arial"/>
          <w:b/>
          <w:sz w:val="24"/>
          <w:szCs w:val="24"/>
          <w:lang w:val="pt-BR"/>
        </w:rPr>
        <w:t>Ano 2012</w:t>
      </w:r>
    </w:p>
    <w:p w:rsidR="00A63612" w:rsidRDefault="00A63612" w:rsidP="00463203">
      <w:pPr>
        <w:ind w:left="709" w:firstLine="567"/>
        <w:rPr>
          <w:rFonts w:ascii="Arial" w:hAnsi="Arial" w:cs="Arial"/>
          <w:b/>
          <w:sz w:val="24"/>
          <w:szCs w:val="24"/>
          <w:lang w:val="pt-BR"/>
        </w:rPr>
      </w:pPr>
    </w:p>
    <w:p w:rsidR="00A63612" w:rsidRDefault="00A63612" w:rsidP="00463203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Reuniões administrativas ordinárias e extraordinárias: realizadas a cada 15 dias até a realização do</w:t>
      </w:r>
      <w:r w:rsidRPr="007012DB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IX </w:t>
      </w:r>
      <w:r w:rsidRPr="007012DB">
        <w:rPr>
          <w:rFonts w:ascii="Arial" w:hAnsi="Arial" w:cs="Arial"/>
          <w:sz w:val="24"/>
          <w:szCs w:val="24"/>
          <w:lang w:val="pt-BR"/>
        </w:rPr>
        <w:t>E</w:t>
      </w:r>
      <w:r>
        <w:rPr>
          <w:rFonts w:ascii="Arial" w:hAnsi="Arial" w:cs="Arial"/>
          <w:sz w:val="24"/>
          <w:szCs w:val="24"/>
          <w:lang w:val="pt-BR"/>
        </w:rPr>
        <w:t xml:space="preserve">NDOAMAZON, </w:t>
      </w:r>
      <w:r w:rsidRPr="007012DB">
        <w:rPr>
          <w:rFonts w:ascii="Arial" w:hAnsi="Arial" w:cs="Arial"/>
          <w:sz w:val="24"/>
          <w:szCs w:val="24"/>
          <w:lang w:val="pt-BR"/>
        </w:rPr>
        <w:t xml:space="preserve"> e a cada 2 meses posteriormente.</w:t>
      </w:r>
    </w:p>
    <w:p w:rsidR="00A63612" w:rsidRDefault="00A63612" w:rsidP="00463203">
      <w:pPr>
        <w:ind w:left="1636" w:firstLine="0"/>
        <w:rPr>
          <w:rFonts w:ascii="Arial" w:hAnsi="Arial" w:cs="Arial"/>
          <w:sz w:val="24"/>
          <w:szCs w:val="24"/>
          <w:lang w:val="pt-BR"/>
        </w:rPr>
      </w:pPr>
    </w:p>
    <w:p w:rsidR="00A63612" w:rsidRDefault="00A63612" w:rsidP="00463203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Aulas com apoio da SBEM – Regional Pará:</w:t>
      </w:r>
    </w:p>
    <w:p w:rsidR="00A63612" w:rsidRDefault="00A63612" w:rsidP="00463203">
      <w:pPr>
        <w:pStyle w:val="ListParagraph"/>
        <w:rPr>
          <w:rFonts w:ascii="Arial" w:hAnsi="Arial" w:cs="Arial"/>
          <w:sz w:val="24"/>
          <w:szCs w:val="24"/>
          <w:lang w:val="pt-BR"/>
        </w:rPr>
      </w:pPr>
    </w:p>
    <w:p w:rsidR="00A63612" w:rsidRDefault="00A63612" w:rsidP="00463203">
      <w:pPr>
        <w:numPr>
          <w:ilvl w:val="0"/>
          <w:numId w:val="4"/>
        </w:num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Victoza em debate: realizada pela Novo Nordisk com palestra do Dr. Francisco Bandeira  em 24/05/12.</w:t>
      </w:r>
    </w:p>
    <w:p w:rsidR="00A63612" w:rsidRPr="009E77F5" w:rsidRDefault="00A63612" w:rsidP="00463203">
      <w:pPr>
        <w:numPr>
          <w:ilvl w:val="0"/>
          <w:numId w:val="4"/>
        </w:numPr>
        <w:rPr>
          <w:rFonts w:ascii="Arial" w:hAnsi="Arial" w:cs="Arial"/>
          <w:sz w:val="24"/>
          <w:szCs w:val="24"/>
          <w:lang w:val="pt-BR"/>
        </w:rPr>
      </w:pPr>
      <w:r w:rsidRPr="009E77F5">
        <w:rPr>
          <w:rFonts w:ascii="Arial" w:hAnsi="Arial" w:cs="Arial"/>
          <w:sz w:val="24"/>
          <w:szCs w:val="24"/>
          <w:lang w:val="pt-BR"/>
        </w:rPr>
        <w:t>Inibidores de DPP IV: realizada pela Astra Zeneca em 20/10/12.</w:t>
      </w:r>
    </w:p>
    <w:p w:rsidR="00A63612" w:rsidRPr="009E77F5" w:rsidRDefault="00A63612" w:rsidP="00463203">
      <w:pPr>
        <w:rPr>
          <w:rFonts w:ascii="Arial" w:hAnsi="Arial" w:cs="Arial"/>
          <w:sz w:val="24"/>
          <w:szCs w:val="24"/>
          <w:lang w:val="pt-BR"/>
        </w:rPr>
      </w:pPr>
    </w:p>
    <w:p w:rsidR="00A63612" w:rsidRDefault="00A63612" w:rsidP="00463203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Campanhas de divulgação da especialidade:</w:t>
      </w:r>
    </w:p>
    <w:p w:rsidR="00A63612" w:rsidRDefault="00A63612" w:rsidP="00463203">
      <w:pPr>
        <w:pStyle w:val="ListParagraph"/>
        <w:rPr>
          <w:rFonts w:ascii="Arial" w:hAnsi="Arial" w:cs="Arial"/>
          <w:sz w:val="24"/>
          <w:szCs w:val="24"/>
          <w:lang w:val="pt-BR"/>
        </w:rPr>
      </w:pPr>
    </w:p>
    <w:p w:rsidR="00A63612" w:rsidRDefault="00A63612" w:rsidP="00463203">
      <w:pPr>
        <w:numPr>
          <w:ilvl w:val="0"/>
          <w:numId w:val="3"/>
        </w:num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Semana Internacional de conscientização da Tiróide:</w:t>
      </w:r>
    </w:p>
    <w:p w:rsidR="00A63612" w:rsidRDefault="00A63612" w:rsidP="00463203">
      <w:pPr>
        <w:ind w:left="1996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- Realizada distribuição de folders e orientação de pacientes na Praça Batista Campos, além da distribuição de folders em consultórios.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     - Palestra ao público leigo: “O que é a Tiróide” </w:t>
      </w:r>
    </w:p>
    <w:p w:rsidR="00A63612" w:rsidRDefault="00A63612" w:rsidP="00463203">
      <w:pPr>
        <w:ind w:left="709" w:firstLine="567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      Local: Auditório do CREMEPA</w:t>
      </w:r>
    </w:p>
    <w:p w:rsidR="00A63612" w:rsidRDefault="00A63612" w:rsidP="00463203">
      <w:pPr>
        <w:ind w:left="1996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Palestrante: Dra. Nilza Nei Torres</w:t>
      </w:r>
    </w:p>
    <w:p w:rsidR="00A63612" w:rsidRDefault="00A63612" w:rsidP="00463203">
      <w:pPr>
        <w:ind w:left="1996" w:firstLine="0"/>
        <w:rPr>
          <w:rFonts w:ascii="Arial" w:hAnsi="Arial" w:cs="Arial"/>
          <w:sz w:val="24"/>
          <w:szCs w:val="24"/>
          <w:lang w:val="pt-BR"/>
        </w:rPr>
      </w:pPr>
    </w:p>
    <w:p w:rsidR="00A63612" w:rsidRDefault="00A63612" w:rsidP="00463203">
      <w:pPr>
        <w:ind w:left="1996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Semana da Tiróide 2012</w:t>
      </w:r>
    </w:p>
    <w:p w:rsidR="00A63612" w:rsidRDefault="00A63612" w:rsidP="00463203">
      <w:pPr>
        <w:ind w:left="1996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Local: praça Batista Campos</w:t>
      </w:r>
    </w:p>
    <w:p w:rsidR="00A63612" w:rsidRDefault="00A63612" w:rsidP="00463203">
      <w:pPr>
        <w:ind w:left="1996" w:firstLine="0"/>
        <w:rPr>
          <w:rFonts w:ascii="Arial" w:hAnsi="Arial" w:cs="Arial"/>
          <w:sz w:val="24"/>
          <w:szCs w:val="24"/>
          <w:lang w:val="pt-BR"/>
        </w:rPr>
      </w:pPr>
      <w:r w:rsidRPr="009D44AB">
        <w:rPr>
          <w:rFonts w:ascii="Arial" w:hAnsi="Arial" w:cs="Arial"/>
          <w:noProof/>
          <w:sz w:val="24"/>
          <w:szCs w:val="24"/>
          <w:lang w:val="pt-BR" w:eastAsia="pt-BR"/>
        </w:rPr>
        <w:pict>
          <v:shape id="Imagem 2" o:spid="_x0000_i1028" type="#_x0000_t75" alt="Campanha Tiróide 2012" style="width:203.25pt;height:134.25pt;visibility:visible">
            <v:imagedata r:id="rId8" o:title="" cropbottom="7267f"/>
          </v:shape>
        </w:pict>
      </w:r>
    </w:p>
    <w:p w:rsidR="00A63612" w:rsidRDefault="00A63612" w:rsidP="00463203">
      <w:pPr>
        <w:rPr>
          <w:rFonts w:ascii="Arial" w:hAnsi="Arial" w:cs="Arial"/>
          <w:sz w:val="24"/>
          <w:szCs w:val="24"/>
          <w:lang w:val="pt-BR"/>
        </w:rPr>
      </w:pPr>
    </w:p>
    <w:p w:rsidR="00A63612" w:rsidRPr="00BD39BB" w:rsidRDefault="00A63612" w:rsidP="00463203">
      <w:pPr>
        <w:numPr>
          <w:ilvl w:val="0"/>
          <w:numId w:val="3"/>
        </w:numPr>
        <w:rPr>
          <w:rFonts w:ascii="Arial" w:hAnsi="Arial" w:cs="Arial"/>
          <w:sz w:val="24"/>
          <w:szCs w:val="24"/>
          <w:lang w:val="pt-BR"/>
        </w:rPr>
      </w:pPr>
      <w:r w:rsidRPr="00BD39BB">
        <w:rPr>
          <w:rFonts w:ascii="Arial" w:hAnsi="Arial" w:cs="Arial"/>
          <w:sz w:val="24"/>
          <w:szCs w:val="24"/>
          <w:lang w:val="pt-BR"/>
        </w:rPr>
        <w:t>Dia do Homem:</w:t>
      </w:r>
      <w:r>
        <w:rPr>
          <w:rFonts w:ascii="Arial" w:hAnsi="Arial" w:cs="Arial"/>
          <w:sz w:val="24"/>
          <w:szCs w:val="24"/>
          <w:lang w:val="pt-BR"/>
        </w:rPr>
        <w:t xml:space="preserve"> mês de julho</w:t>
      </w:r>
    </w:p>
    <w:p w:rsidR="00A63612" w:rsidRPr="00BD39BB" w:rsidRDefault="00A63612" w:rsidP="00463203">
      <w:pPr>
        <w:ind w:left="1996" w:firstLine="0"/>
        <w:rPr>
          <w:rFonts w:ascii="Arial" w:hAnsi="Arial" w:cs="Arial"/>
          <w:sz w:val="24"/>
          <w:szCs w:val="24"/>
          <w:lang w:val="pt-BR"/>
        </w:rPr>
      </w:pPr>
      <w:r w:rsidRPr="00BD39BB">
        <w:rPr>
          <w:rFonts w:ascii="Arial" w:hAnsi="Arial" w:cs="Arial"/>
          <w:sz w:val="24"/>
          <w:szCs w:val="24"/>
          <w:lang w:val="pt-BR"/>
        </w:rPr>
        <w:t>Realizada distribuição de f</w:t>
      </w:r>
      <w:r>
        <w:rPr>
          <w:rFonts w:ascii="Arial" w:hAnsi="Arial" w:cs="Arial"/>
          <w:sz w:val="24"/>
          <w:szCs w:val="24"/>
          <w:lang w:val="pt-BR"/>
        </w:rPr>
        <w:t>olders em consultórios sobre a Saúde M</w:t>
      </w:r>
      <w:r w:rsidRPr="00BD39BB">
        <w:rPr>
          <w:rFonts w:ascii="Arial" w:hAnsi="Arial" w:cs="Arial"/>
          <w:sz w:val="24"/>
          <w:szCs w:val="24"/>
          <w:lang w:val="pt-BR"/>
        </w:rPr>
        <w:t>asculina.</w:t>
      </w:r>
    </w:p>
    <w:p w:rsidR="00A63612" w:rsidRPr="00BD39BB" w:rsidRDefault="00A63612" w:rsidP="00463203">
      <w:pPr>
        <w:ind w:left="1996" w:firstLine="0"/>
        <w:rPr>
          <w:rFonts w:ascii="Arial" w:hAnsi="Arial" w:cs="Arial"/>
          <w:sz w:val="24"/>
          <w:szCs w:val="24"/>
          <w:lang w:val="pt-BR"/>
        </w:rPr>
      </w:pPr>
    </w:p>
    <w:p w:rsidR="00A63612" w:rsidRPr="00BD39BB" w:rsidRDefault="00A63612" w:rsidP="00463203">
      <w:pPr>
        <w:numPr>
          <w:ilvl w:val="0"/>
          <w:numId w:val="1"/>
        </w:numPr>
        <w:rPr>
          <w:rFonts w:ascii="Arial" w:hAnsi="Arial" w:cs="Arial"/>
          <w:bCs/>
          <w:sz w:val="24"/>
          <w:szCs w:val="24"/>
          <w:lang w:val="pt-BR"/>
        </w:rPr>
      </w:pPr>
      <w:r w:rsidRPr="00BD39BB">
        <w:rPr>
          <w:rFonts w:ascii="Arial" w:hAnsi="Arial" w:cs="Arial"/>
          <w:sz w:val="24"/>
          <w:szCs w:val="24"/>
          <w:lang w:val="pt-BR"/>
        </w:rPr>
        <w:t xml:space="preserve">Participação da SBEM na programação do </w:t>
      </w:r>
      <w:r w:rsidRPr="00BD39BB">
        <w:rPr>
          <w:rFonts w:ascii="Arial" w:hAnsi="Arial" w:cs="Arial"/>
          <w:b/>
          <w:bCs/>
          <w:sz w:val="24"/>
          <w:szCs w:val="24"/>
          <w:lang w:val="pt-BR"/>
        </w:rPr>
        <w:t>XVI Congresso Médico Amazônico</w:t>
      </w:r>
    </w:p>
    <w:p w:rsidR="00A63612" w:rsidRPr="00BD39BB" w:rsidRDefault="00A63612" w:rsidP="00463203">
      <w:pPr>
        <w:autoSpaceDE w:val="0"/>
        <w:autoSpaceDN w:val="0"/>
        <w:adjustRightInd w:val="0"/>
        <w:ind w:left="1068"/>
        <w:rPr>
          <w:rFonts w:ascii="Arial" w:hAnsi="Arial" w:cs="Arial"/>
          <w:bCs/>
          <w:sz w:val="24"/>
          <w:szCs w:val="24"/>
          <w:lang w:val="pt-BR"/>
        </w:rPr>
      </w:pPr>
      <w:r w:rsidRPr="00BD39BB">
        <w:rPr>
          <w:rFonts w:ascii="Arial" w:hAnsi="Arial" w:cs="Arial"/>
          <w:bCs/>
          <w:sz w:val="24"/>
          <w:szCs w:val="24"/>
          <w:lang w:val="pt-BR"/>
        </w:rPr>
        <w:t xml:space="preserve">    Conferencia:     Aulas para o público:</w:t>
      </w:r>
    </w:p>
    <w:p w:rsidR="00A63612" w:rsidRDefault="00A63612" w:rsidP="00D86B88">
      <w:pPr>
        <w:tabs>
          <w:tab w:val="left" w:pos="4605"/>
        </w:tabs>
        <w:autoSpaceDE w:val="0"/>
        <w:autoSpaceDN w:val="0"/>
        <w:adjustRightInd w:val="0"/>
        <w:ind w:left="1068"/>
        <w:rPr>
          <w:rFonts w:ascii="Arial" w:hAnsi="Arial" w:cs="Arial"/>
          <w:bCs/>
          <w:sz w:val="24"/>
          <w:szCs w:val="24"/>
          <w:lang w:val="pt-BR"/>
        </w:rPr>
      </w:pPr>
      <w:r w:rsidRPr="00BD39BB">
        <w:rPr>
          <w:rFonts w:ascii="Arial" w:hAnsi="Arial" w:cs="Arial"/>
          <w:bCs/>
          <w:sz w:val="24"/>
          <w:szCs w:val="24"/>
          <w:lang w:val="pt-BR"/>
        </w:rPr>
        <w:t xml:space="preserve">   </w:t>
      </w:r>
      <w:r w:rsidRPr="00463203">
        <w:rPr>
          <w:rFonts w:ascii="Arial" w:hAnsi="Arial" w:cs="Arial"/>
          <w:b/>
          <w:bCs/>
          <w:sz w:val="24"/>
          <w:szCs w:val="24"/>
          <w:lang w:val="pt-BR"/>
        </w:rPr>
        <w:t>1)</w:t>
      </w:r>
      <w:r w:rsidRPr="007C11A1">
        <w:rPr>
          <w:rFonts w:ascii="Arial" w:hAnsi="Arial" w:cs="Arial"/>
          <w:b/>
          <w:bCs/>
          <w:sz w:val="24"/>
          <w:szCs w:val="24"/>
          <w:lang w:val="pt-BR"/>
        </w:rPr>
        <w:t xml:space="preserve"> Diabetes e o leigo</w:t>
      </w:r>
      <w:r>
        <w:rPr>
          <w:rFonts w:ascii="Arial" w:hAnsi="Arial" w:cs="Arial"/>
          <w:b/>
          <w:bCs/>
          <w:sz w:val="24"/>
          <w:szCs w:val="24"/>
          <w:lang w:val="pt-BR"/>
        </w:rPr>
        <w:tab/>
        <w:t xml:space="preserve">  </w:t>
      </w:r>
      <w:r>
        <w:rPr>
          <w:rFonts w:ascii="Arial" w:hAnsi="Arial" w:cs="Arial"/>
          <w:bCs/>
          <w:sz w:val="24"/>
          <w:szCs w:val="24"/>
          <w:lang w:val="pt-BR"/>
        </w:rPr>
        <w:t xml:space="preserve">   Palestrante: D</w:t>
      </w:r>
      <w:r w:rsidRPr="007C11A1">
        <w:rPr>
          <w:rFonts w:ascii="Arial" w:hAnsi="Arial" w:cs="Arial"/>
          <w:bCs/>
          <w:sz w:val="24"/>
          <w:szCs w:val="24"/>
          <w:lang w:val="pt-BR"/>
        </w:rPr>
        <w:t>ra. Nilza Nei Torres</w:t>
      </w:r>
    </w:p>
    <w:p w:rsidR="00A63612" w:rsidRPr="007C11A1" w:rsidRDefault="00A63612" w:rsidP="00463203">
      <w:pPr>
        <w:autoSpaceDE w:val="0"/>
        <w:autoSpaceDN w:val="0"/>
        <w:adjustRightInd w:val="0"/>
        <w:ind w:left="1068"/>
        <w:rPr>
          <w:rFonts w:ascii="Arial" w:hAnsi="Arial" w:cs="Arial"/>
          <w:bCs/>
          <w:sz w:val="24"/>
          <w:szCs w:val="24"/>
          <w:lang w:val="pt-BR"/>
        </w:rPr>
      </w:pPr>
    </w:p>
    <w:p w:rsidR="00A63612" w:rsidRPr="007C11A1" w:rsidRDefault="00A63612" w:rsidP="00463203">
      <w:pPr>
        <w:autoSpaceDE w:val="0"/>
        <w:autoSpaceDN w:val="0"/>
        <w:adjustRightInd w:val="0"/>
        <w:ind w:left="1068"/>
        <w:rPr>
          <w:rFonts w:ascii="Arial" w:hAnsi="Arial" w:cs="Arial"/>
          <w:bCs/>
          <w:sz w:val="24"/>
          <w:szCs w:val="24"/>
          <w:lang w:val="pt-BR"/>
        </w:rPr>
      </w:pPr>
      <w:r w:rsidRPr="007C11A1">
        <w:rPr>
          <w:rFonts w:ascii="Arial" w:hAnsi="Arial" w:cs="Arial"/>
          <w:b/>
          <w:bCs/>
          <w:sz w:val="24"/>
          <w:szCs w:val="24"/>
          <w:lang w:val="pt-BR"/>
        </w:rPr>
        <w:t xml:space="preserve">   2) O que é a Tiróide ?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       </w:t>
      </w:r>
      <w:r>
        <w:rPr>
          <w:rFonts w:ascii="Arial" w:hAnsi="Arial" w:cs="Arial"/>
          <w:bCs/>
          <w:sz w:val="24"/>
          <w:szCs w:val="24"/>
          <w:lang w:val="pt-BR"/>
        </w:rPr>
        <w:t xml:space="preserve">    Palestrante: D</w:t>
      </w:r>
      <w:r w:rsidRPr="007C11A1">
        <w:rPr>
          <w:rFonts w:ascii="Arial" w:hAnsi="Arial" w:cs="Arial"/>
          <w:bCs/>
          <w:sz w:val="24"/>
          <w:szCs w:val="24"/>
          <w:lang w:val="pt-BR"/>
        </w:rPr>
        <w:t>ra. Nilza Nei Torres</w:t>
      </w:r>
    </w:p>
    <w:p w:rsidR="00A63612" w:rsidRPr="007C11A1" w:rsidRDefault="00A63612" w:rsidP="00463203">
      <w:pPr>
        <w:autoSpaceDE w:val="0"/>
        <w:autoSpaceDN w:val="0"/>
        <w:adjustRightInd w:val="0"/>
        <w:ind w:left="1068"/>
        <w:rPr>
          <w:rFonts w:ascii="Arial" w:hAnsi="Arial" w:cs="Arial"/>
          <w:bCs/>
          <w:sz w:val="24"/>
          <w:szCs w:val="24"/>
          <w:lang w:val="pt-BR"/>
        </w:rPr>
      </w:pPr>
    </w:p>
    <w:p w:rsidR="00A63612" w:rsidRPr="007C11A1" w:rsidRDefault="00A63612" w:rsidP="00D86B88">
      <w:pPr>
        <w:autoSpaceDE w:val="0"/>
        <w:autoSpaceDN w:val="0"/>
        <w:adjustRightInd w:val="0"/>
        <w:ind w:left="1068"/>
        <w:rPr>
          <w:rFonts w:ascii="Arial" w:hAnsi="Arial" w:cs="Arial"/>
          <w:bCs/>
          <w:sz w:val="24"/>
          <w:szCs w:val="24"/>
          <w:lang w:val="pt-BR"/>
        </w:rPr>
      </w:pPr>
      <w:r w:rsidRPr="007C11A1">
        <w:rPr>
          <w:rFonts w:ascii="Arial" w:hAnsi="Arial" w:cs="Arial"/>
          <w:bCs/>
          <w:sz w:val="24"/>
          <w:szCs w:val="24"/>
          <w:lang w:val="pt-BR"/>
        </w:rPr>
        <w:t xml:space="preserve">    </w:t>
      </w:r>
      <w:r w:rsidRPr="00463203">
        <w:rPr>
          <w:rFonts w:ascii="Arial" w:hAnsi="Arial" w:cs="Arial"/>
          <w:b/>
          <w:bCs/>
          <w:sz w:val="24"/>
          <w:szCs w:val="24"/>
          <w:lang w:val="pt-BR"/>
        </w:rPr>
        <w:t>3</w:t>
      </w:r>
      <w:r>
        <w:rPr>
          <w:rFonts w:ascii="Arial" w:hAnsi="Arial" w:cs="Arial"/>
          <w:bCs/>
          <w:sz w:val="24"/>
          <w:szCs w:val="24"/>
          <w:lang w:val="pt-BR"/>
        </w:rPr>
        <w:t xml:space="preserve">) </w:t>
      </w:r>
      <w:r w:rsidRPr="007C11A1">
        <w:rPr>
          <w:rFonts w:ascii="Arial" w:hAnsi="Arial" w:cs="Arial"/>
          <w:bCs/>
          <w:sz w:val="24"/>
          <w:szCs w:val="24"/>
          <w:lang w:val="pt-BR"/>
        </w:rPr>
        <w:t>Mesa Redonda:</w:t>
      </w:r>
      <w:r>
        <w:rPr>
          <w:rFonts w:ascii="Arial" w:hAnsi="Arial" w:cs="Arial"/>
          <w:bCs/>
          <w:sz w:val="24"/>
          <w:szCs w:val="24"/>
          <w:lang w:val="pt-BR"/>
        </w:rPr>
        <w:t xml:space="preserve"> </w:t>
      </w:r>
      <w:r w:rsidRPr="007C11A1">
        <w:rPr>
          <w:rFonts w:ascii="Arial" w:hAnsi="Arial" w:cs="Arial"/>
          <w:bCs/>
          <w:sz w:val="24"/>
          <w:szCs w:val="24"/>
          <w:lang w:val="pt-BR"/>
        </w:rPr>
        <w:t>Coordenador: Dr. Teiichi Oikawa</w:t>
      </w:r>
    </w:p>
    <w:p w:rsidR="00A63612" w:rsidRPr="007C11A1" w:rsidRDefault="00A63612" w:rsidP="00463203">
      <w:pPr>
        <w:autoSpaceDE w:val="0"/>
        <w:autoSpaceDN w:val="0"/>
        <w:adjustRightInd w:val="0"/>
        <w:ind w:left="1068"/>
        <w:rPr>
          <w:rFonts w:ascii="Arial" w:hAnsi="Arial" w:cs="Arial"/>
          <w:b/>
          <w:bCs/>
          <w:sz w:val="24"/>
          <w:szCs w:val="24"/>
          <w:lang w:val="pt-BR"/>
        </w:rPr>
      </w:pPr>
      <w:r w:rsidRPr="007C11A1">
        <w:rPr>
          <w:rFonts w:ascii="Arial" w:hAnsi="Arial" w:cs="Arial"/>
          <w:b/>
          <w:bCs/>
          <w:sz w:val="24"/>
          <w:szCs w:val="24"/>
          <w:lang w:val="pt-BR"/>
        </w:rPr>
        <w:t xml:space="preserve">    Diabetes um desafio amazônico</w:t>
      </w:r>
    </w:p>
    <w:p w:rsidR="00A63612" w:rsidRPr="00D86B88" w:rsidRDefault="00A63612" w:rsidP="00D86B8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  <w:lang w:val="pt-BR"/>
        </w:rPr>
      </w:pPr>
      <w:r w:rsidRPr="00D86B88">
        <w:rPr>
          <w:rFonts w:ascii="Arial" w:hAnsi="Arial" w:cs="Arial"/>
          <w:bCs/>
          <w:sz w:val="24"/>
          <w:szCs w:val="24"/>
          <w:lang w:val="pt-BR"/>
        </w:rPr>
        <w:t>A epidemia do Diabetes no Mundo (30 minutos)</w:t>
      </w:r>
    </w:p>
    <w:p w:rsidR="00A63612" w:rsidRPr="007C11A1" w:rsidRDefault="00A63612" w:rsidP="00463203">
      <w:pPr>
        <w:autoSpaceDE w:val="0"/>
        <w:autoSpaceDN w:val="0"/>
        <w:adjustRightInd w:val="0"/>
        <w:ind w:left="2148" w:firstLine="0"/>
        <w:rPr>
          <w:rFonts w:ascii="Arial" w:hAnsi="Arial" w:cs="Arial"/>
          <w:bCs/>
          <w:sz w:val="24"/>
          <w:szCs w:val="24"/>
          <w:lang w:val="pt-BR"/>
        </w:rPr>
      </w:pPr>
      <w:r>
        <w:rPr>
          <w:rFonts w:ascii="Arial" w:hAnsi="Arial" w:cs="Arial"/>
          <w:bCs/>
          <w:sz w:val="24"/>
          <w:szCs w:val="24"/>
          <w:lang w:val="pt-BR"/>
        </w:rPr>
        <w:t xml:space="preserve">    </w:t>
      </w:r>
      <w:r w:rsidRPr="007C11A1">
        <w:rPr>
          <w:rFonts w:ascii="Arial" w:hAnsi="Arial" w:cs="Arial"/>
          <w:bCs/>
          <w:sz w:val="24"/>
          <w:szCs w:val="24"/>
          <w:lang w:val="pt-BR"/>
        </w:rPr>
        <w:t>Dra. Nilza Nei Torres</w:t>
      </w:r>
    </w:p>
    <w:p w:rsidR="00A63612" w:rsidRPr="007C11A1" w:rsidRDefault="00A63612" w:rsidP="00463203">
      <w:pPr>
        <w:numPr>
          <w:ilvl w:val="0"/>
          <w:numId w:val="2"/>
        </w:numPr>
        <w:autoSpaceDE w:val="0"/>
        <w:autoSpaceDN w:val="0"/>
        <w:adjustRightInd w:val="0"/>
        <w:ind w:left="2148"/>
        <w:rPr>
          <w:rFonts w:ascii="Arial" w:hAnsi="Arial" w:cs="Arial"/>
          <w:bCs/>
          <w:sz w:val="24"/>
          <w:szCs w:val="24"/>
          <w:lang w:val="pt-BR"/>
        </w:rPr>
      </w:pPr>
      <w:r w:rsidRPr="007C11A1">
        <w:rPr>
          <w:rFonts w:ascii="Arial" w:hAnsi="Arial" w:cs="Arial"/>
          <w:bCs/>
          <w:sz w:val="24"/>
          <w:szCs w:val="24"/>
          <w:lang w:val="pt-BR"/>
        </w:rPr>
        <w:t>Qual o projeto do Estado do Pará para epidemia de Diabetes (30 minutos)</w:t>
      </w:r>
    </w:p>
    <w:p w:rsidR="00A63612" w:rsidRPr="007C11A1" w:rsidRDefault="00A63612" w:rsidP="00463203">
      <w:pPr>
        <w:autoSpaceDE w:val="0"/>
        <w:autoSpaceDN w:val="0"/>
        <w:adjustRightInd w:val="0"/>
        <w:ind w:left="2148" w:firstLine="0"/>
        <w:rPr>
          <w:rFonts w:ascii="Arial" w:hAnsi="Arial" w:cs="Arial"/>
          <w:bCs/>
          <w:sz w:val="24"/>
          <w:szCs w:val="24"/>
          <w:lang w:val="pt-BR"/>
        </w:rPr>
      </w:pPr>
      <w:r w:rsidRPr="007C11A1">
        <w:rPr>
          <w:rFonts w:ascii="Arial" w:hAnsi="Arial" w:cs="Arial"/>
          <w:bCs/>
          <w:sz w:val="24"/>
          <w:szCs w:val="24"/>
          <w:lang w:val="pt-BR"/>
        </w:rPr>
        <w:t>Representante da Secretaria de Saúde</w:t>
      </w:r>
    </w:p>
    <w:p w:rsidR="00A63612" w:rsidRPr="00C57B44" w:rsidRDefault="00A63612" w:rsidP="00463203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:rsidR="00A63612" w:rsidRDefault="00A63612" w:rsidP="00463203">
      <w:pPr>
        <w:numPr>
          <w:ilvl w:val="0"/>
          <w:numId w:val="1"/>
        </w:num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Realização do </w:t>
      </w:r>
      <w:r w:rsidRPr="00BD39BB">
        <w:rPr>
          <w:rFonts w:ascii="Arial" w:hAnsi="Arial" w:cs="Arial"/>
          <w:b/>
          <w:sz w:val="24"/>
          <w:szCs w:val="24"/>
          <w:lang w:val="pt-BR"/>
        </w:rPr>
        <w:t xml:space="preserve">IX ENDOAMAZON </w:t>
      </w:r>
      <w:r>
        <w:rPr>
          <w:rFonts w:ascii="Arial" w:hAnsi="Arial" w:cs="Arial"/>
          <w:sz w:val="24"/>
          <w:szCs w:val="24"/>
          <w:lang w:val="pt-BR"/>
        </w:rPr>
        <w:t xml:space="preserve">e do </w:t>
      </w:r>
      <w:r w:rsidRPr="00BD39BB">
        <w:rPr>
          <w:rFonts w:ascii="Arial" w:hAnsi="Arial" w:cs="Arial"/>
          <w:b/>
          <w:sz w:val="24"/>
          <w:szCs w:val="24"/>
          <w:lang w:val="pt-BR"/>
        </w:rPr>
        <w:t>I Congresso Paraense de Diabetes</w:t>
      </w:r>
    </w:p>
    <w:p w:rsidR="00A63612" w:rsidRDefault="00A63612" w:rsidP="00463203">
      <w:pPr>
        <w:ind w:left="1636" w:firstLine="0"/>
        <w:rPr>
          <w:rFonts w:ascii="Arial" w:hAnsi="Arial" w:cs="Arial"/>
          <w:sz w:val="24"/>
          <w:szCs w:val="24"/>
          <w:lang w:val="pt-BR"/>
        </w:rPr>
      </w:pPr>
    </w:p>
    <w:p w:rsidR="00A63612" w:rsidRDefault="00A63612" w:rsidP="00463203">
      <w:pPr>
        <w:ind w:left="1636" w:firstLine="0"/>
        <w:rPr>
          <w:rFonts w:ascii="Arial" w:hAnsi="Arial" w:cs="Arial"/>
          <w:sz w:val="24"/>
          <w:szCs w:val="24"/>
          <w:lang w:val="pt-BR"/>
        </w:rPr>
      </w:pPr>
      <w:r w:rsidRPr="009D44AB">
        <w:rPr>
          <w:rFonts w:ascii="Arial" w:hAnsi="Arial" w:cs="Arial"/>
          <w:noProof/>
          <w:sz w:val="24"/>
          <w:szCs w:val="24"/>
          <w:lang w:val="pt-BR" w:eastAsia="pt-BR"/>
        </w:rPr>
        <w:pict>
          <v:shape id="Imagem 3" o:spid="_x0000_i1029" type="#_x0000_t75" alt="LOGOMARCA ENDOAMAZON 2012" style="width:171.75pt;height:66pt;visibility:visible">
            <v:imagedata r:id="rId9" o:title=""/>
          </v:shape>
        </w:pic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A63612" w:rsidRDefault="00A63612" w:rsidP="00463203">
      <w:pPr>
        <w:ind w:left="1636" w:firstLine="0"/>
        <w:rPr>
          <w:rFonts w:ascii="Arial" w:hAnsi="Arial" w:cs="Arial"/>
          <w:sz w:val="24"/>
          <w:szCs w:val="24"/>
          <w:lang w:val="pt-BR"/>
        </w:rPr>
      </w:pPr>
    </w:p>
    <w:p w:rsidR="00A63612" w:rsidRDefault="00A63612" w:rsidP="00463203">
      <w:pPr>
        <w:ind w:left="1636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Realizado de 16 a 18 de agosto de 2012, com a participação de mais de 300 </w:t>
      </w:r>
    </w:p>
    <w:p w:rsidR="00A63612" w:rsidRDefault="00A63612" w:rsidP="00463203">
      <w:pPr>
        <w:ind w:left="1636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participantes, estandes da indústria farmacêutica. Apresentação de Temas Livres </w:t>
      </w:r>
    </w:p>
    <w:p w:rsidR="00A63612" w:rsidRDefault="00A63612" w:rsidP="00463203">
      <w:pPr>
        <w:ind w:left="1636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incluindo premiação do melhor trabalho (um notebook)</w:t>
      </w:r>
    </w:p>
    <w:p w:rsidR="00A63612" w:rsidRDefault="00A63612" w:rsidP="00463203">
      <w:pPr>
        <w:ind w:left="1636" w:firstLine="0"/>
        <w:rPr>
          <w:rFonts w:ascii="Arial" w:hAnsi="Arial" w:cs="Arial"/>
          <w:sz w:val="24"/>
          <w:szCs w:val="24"/>
          <w:lang w:val="pt-BR"/>
        </w:rPr>
      </w:pPr>
    </w:p>
    <w:p w:rsidR="00A63612" w:rsidRDefault="00A63612" w:rsidP="00463203">
      <w:pPr>
        <w:ind w:left="1636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Palestrantes Convidados:</w:t>
      </w:r>
    </w:p>
    <w:p w:rsidR="00A63612" w:rsidRDefault="00A63612" w:rsidP="00463203">
      <w:pPr>
        <w:ind w:left="1636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Dr. Airton Golbert (Presidente da SBEM), </w:t>
      </w:r>
      <w:r w:rsidRPr="00560F41">
        <w:rPr>
          <w:rFonts w:ascii="Arial" w:hAnsi="Arial" w:cs="Arial"/>
          <w:sz w:val="24"/>
          <w:szCs w:val="24"/>
          <w:lang w:val="pt-BR"/>
        </w:rPr>
        <w:t xml:space="preserve">Dr. Balduíno </w:t>
      </w:r>
      <w:r w:rsidRPr="0060322F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>Tschiedel</w:t>
      </w:r>
      <w:r w:rsidRPr="0060322F">
        <w:rPr>
          <w:rStyle w:val="apple-converted-space"/>
          <w:rFonts w:ascii="Trebuchet MS" w:hAnsi="Trebuchet MS"/>
          <w:color w:val="000000"/>
          <w:sz w:val="24"/>
          <w:szCs w:val="24"/>
          <w:shd w:val="clear" w:color="auto" w:fill="FFFFFF"/>
          <w:lang w:val="pt-BR"/>
        </w:rPr>
        <w:t xml:space="preserve"> (</w:t>
      </w:r>
      <w:r>
        <w:rPr>
          <w:rFonts w:ascii="Arial" w:hAnsi="Arial" w:cs="Arial"/>
          <w:sz w:val="24"/>
          <w:szCs w:val="24"/>
          <w:lang w:val="pt-BR"/>
        </w:rPr>
        <w:t>Presidente da SBD)</w:t>
      </w:r>
    </w:p>
    <w:p w:rsidR="00A63612" w:rsidRPr="0060322F" w:rsidRDefault="00A63612" w:rsidP="00463203">
      <w:pPr>
        <w:ind w:left="1636" w:firstLine="0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pt-BR"/>
        </w:rPr>
        <w:t xml:space="preserve">Dr. Alexandre Hohl -SC, Dra. Cristina Tavares Costa-AM,Dra. </w:t>
      </w:r>
      <w:r w:rsidRPr="0060322F">
        <w:rPr>
          <w:rFonts w:ascii="Arial" w:hAnsi="Arial" w:cs="Arial"/>
          <w:sz w:val="24"/>
          <w:szCs w:val="24"/>
          <w:lang w:val="it-IT"/>
        </w:rPr>
        <w:t>Dolores Pardini –SP</w:t>
      </w:r>
    </w:p>
    <w:p w:rsidR="00A63612" w:rsidRPr="0060322F" w:rsidRDefault="00A63612" w:rsidP="00463203">
      <w:pPr>
        <w:ind w:left="1636" w:firstLine="0"/>
        <w:rPr>
          <w:rFonts w:ascii="Arial" w:hAnsi="Arial" w:cs="Arial"/>
          <w:sz w:val="24"/>
          <w:szCs w:val="24"/>
          <w:lang w:val="it-IT"/>
        </w:rPr>
      </w:pPr>
      <w:r w:rsidRPr="0060322F">
        <w:rPr>
          <w:rFonts w:ascii="Arial" w:hAnsi="Arial" w:cs="Arial"/>
          <w:sz w:val="24"/>
          <w:szCs w:val="24"/>
          <w:lang w:val="it-IT"/>
        </w:rPr>
        <w:t>Dra Honorina- MA,Dr. João Furtado –MA,Dra. Tereza Zanella –SP</w:t>
      </w:r>
    </w:p>
    <w:p w:rsidR="00A63612" w:rsidRPr="0060322F" w:rsidRDefault="00A63612" w:rsidP="00463203">
      <w:pPr>
        <w:ind w:left="1636" w:firstLine="0"/>
        <w:rPr>
          <w:rFonts w:ascii="Arial" w:hAnsi="Arial" w:cs="Arial"/>
          <w:sz w:val="24"/>
          <w:szCs w:val="24"/>
          <w:lang w:val="it-IT"/>
        </w:rPr>
      </w:pPr>
    </w:p>
    <w:p w:rsidR="00A63612" w:rsidRPr="0060322F" w:rsidRDefault="00A63612" w:rsidP="00463203">
      <w:pPr>
        <w:ind w:left="1636" w:firstLine="0"/>
        <w:rPr>
          <w:rFonts w:ascii="Arial" w:hAnsi="Arial" w:cs="Arial"/>
          <w:sz w:val="24"/>
          <w:szCs w:val="24"/>
        </w:rPr>
      </w:pPr>
      <w:r w:rsidRPr="0060322F">
        <w:rPr>
          <w:rFonts w:ascii="Arial" w:hAnsi="Arial" w:cs="Arial"/>
          <w:sz w:val="24"/>
          <w:szCs w:val="24"/>
        </w:rPr>
        <w:t>IX ENDOAMAZON      Local: Hotel Hilton Belém</w:t>
      </w:r>
    </w:p>
    <w:p w:rsidR="00A63612" w:rsidRDefault="00A63612" w:rsidP="00463203">
      <w:pPr>
        <w:ind w:left="1636" w:firstLine="0"/>
        <w:rPr>
          <w:rFonts w:ascii="Arial" w:hAnsi="Arial" w:cs="Arial"/>
          <w:sz w:val="24"/>
          <w:szCs w:val="24"/>
          <w:lang w:val="pt-BR"/>
        </w:rPr>
      </w:pPr>
      <w:r w:rsidRPr="009D44AB">
        <w:rPr>
          <w:rFonts w:ascii="Arial" w:hAnsi="Arial" w:cs="Arial"/>
          <w:noProof/>
          <w:sz w:val="24"/>
          <w:szCs w:val="24"/>
          <w:lang w:val="pt-BR" w:eastAsia="pt-BR"/>
        </w:rPr>
        <w:pict>
          <v:shape id="Imagem 4" o:spid="_x0000_i1030" type="#_x0000_t75" alt="foto 3" style="width:186pt;height:111.75pt;visibility:visible">
            <v:imagedata r:id="rId10" o:title="" croptop="12052f"/>
          </v:shape>
        </w:pict>
      </w:r>
      <w:r w:rsidRPr="009D44AB">
        <w:rPr>
          <w:rFonts w:ascii="Arial" w:hAnsi="Arial" w:cs="Arial"/>
          <w:noProof/>
          <w:sz w:val="24"/>
          <w:szCs w:val="24"/>
          <w:lang w:val="pt-BR" w:eastAsia="pt-BR"/>
        </w:rPr>
        <w:pict>
          <v:shape id="Imagem 5" o:spid="_x0000_i1031" type="#_x0000_t75" alt="foto" style="width:171pt;height:114pt;visibility:visible">
            <v:imagedata r:id="rId11" o:title="" croptop="9916f" cropleft="3705f"/>
          </v:shape>
        </w:pict>
      </w:r>
    </w:p>
    <w:p w:rsidR="00A63612" w:rsidRDefault="00A63612" w:rsidP="00463203">
      <w:pPr>
        <w:ind w:left="1636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</w:t>
      </w:r>
    </w:p>
    <w:p w:rsidR="00A63612" w:rsidRPr="00C57B44" w:rsidRDefault="00A63612" w:rsidP="00463203">
      <w:pPr>
        <w:ind w:left="1636" w:firstLine="0"/>
        <w:rPr>
          <w:rFonts w:ascii="Arial" w:hAnsi="Arial" w:cs="Arial"/>
          <w:sz w:val="24"/>
          <w:szCs w:val="24"/>
          <w:lang w:val="pt-BR"/>
        </w:rPr>
      </w:pPr>
    </w:p>
    <w:p w:rsidR="00A63612" w:rsidRDefault="00A63612" w:rsidP="00463203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  <w:lang w:val="pt-BR"/>
        </w:rPr>
      </w:pPr>
      <w:r>
        <w:rPr>
          <w:rFonts w:ascii="Arial" w:hAnsi="Arial" w:cs="Arial"/>
          <w:bCs/>
          <w:sz w:val="24"/>
          <w:szCs w:val="24"/>
          <w:lang w:val="pt-BR"/>
        </w:rPr>
        <w:t>Participação na I Jornada Amapaense de Clínica Médica da Dra. Nilza Nei Torres</w:t>
      </w:r>
    </w:p>
    <w:p w:rsidR="00A63612" w:rsidRDefault="00A63612" w:rsidP="00463203">
      <w:pPr>
        <w:autoSpaceDE w:val="0"/>
        <w:autoSpaceDN w:val="0"/>
        <w:adjustRightInd w:val="0"/>
        <w:ind w:left="1636" w:firstLine="0"/>
        <w:rPr>
          <w:rFonts w:ascii="Arial" w:hAnsi="Arial" w:cs="Arial"/>
          <w:bCs/>
          <w:sz w:val="24"/>
          <w:szCs w:val="24"/>
          <w:lang w:val="pt-BR"/>
        </w:rPr>
      </w:pPr>
      <w:r>
        <w:rPr>
          <w:rFonts w:ascii="Arial" w:hAnsi="Arial" w:cs="Arial"/>
          <w:bCs/>
          <w:sz w:val="24"/>
          <w:szCs w:val="24"/>
          <w:lang w:val="pt-BR"/>
        </w:rPr>
        <w:t>Como representante da SBEM-PA, que proferiu as seguintes aulas:</w:t>
      </w:r>
    </w:p>
    <w:p w:rsidR="00A63612" w:rsidRDefault="00A63612" w:rsidP="00463203">
      <w:pPr>
        <w:autoSpaceDE w:val="0"/>
        <w:autoSpaceDN w:val="0"/>
        <w:adjustRightInd w:val="0"/>
        <w:ind w:left="1636" w:firstLine="0"/>
        <w:rPr>
          <w:rFonts w:ascii="Arial" w:hAnsi="Arial" w:cs="Arial"/>
          <w:bCs/>
          <w:sz w:val="24"/>
          <w:szCs w:val="24"/>
          <w:lang w:val="pt-BR"/>
        </w:rPr>
      </w:pPr>
      <w:r>
        <w:rPr>
          <w:rFonts w:ascii="Arial" w:hAnsi="Arial" w:cs="Arial"/>
          <w:bCs/>
          <w:sz w:val="24"/>
          <w:szCs w:val="24"/>
          <w:lang w:val="pt-BR"/>
        </w:rPr>
        <w:t xml:space="preserve"> </w:t>
      </w:r>
    </w:p>
    <w:p w:rsidR="00A63612" w:rsidRPr="00F63CBF" w:rsidRDefault="00A63612" w:rsidP="00463203">
      <w:pPr>
        <w:autoSpaceDE w:val="0"/>
        <w:autoSpaceDN w:val="0"/>
        <w:adjustRightInd w:val="0"/>
        <w:ind w:left="1636" w:firstLine="0"/>
        <w:rPr>
          <w:rFonts w:ascii="Arial" w:hAnsi="Arial" w:cs="Arial"/>
          <w:bCs/>
          <w:sz w:val="24"/>
          <w:szCs w:val="24"/>
          <w:lang w:val="pt-BR"/>
        </w:rPr>
      </w:pPr>
      <w:r w:rsidRPr="00F63CBF">
        <w:rPr>
          <w:rFonts w:ascii="Arial" w:hAnsi="Arial" w:cs="Arial"/>
          <w:bCs/>
          <w:iCs/>
          <w:sz w:val="24"/>
          <w:szCs w:val="24"/>
          <w:lang w:val="pt-BR"/>
        </w:rPr>
        <w:t>a)</w:t>
      </w:r>
      <w:r>
        <w:rPr>
          <w:rFonts w:ascii="Arial" w:hAnsi="Arial" w:cs="Arial"/>
          <w:bCs/>
          <w:iCs/>
          <w:sz w:val="24"/>
          <w:szCs w:val="24"/>
          <w:lang w:val="pt-BR"/>
        </w:rPr>
        <w:t xml:space="preserve"> </w:t>
      </w:r>
      <w:r w:rsidRPr="00F63CBF">
        <w:rPr>
          <w:rFonts w:ascii="Arial" w:hAnsi="Arial" w:cs="Arial"/>
          <w:bCs/>
          <w:iCs/>
          <w:sz w:val="24"/>
          <w:szCs w:val="24"/>
          <w:lang w:val="pt-BR"/>
        </w:rPr>
        <w:t>Diabetes  Mellitus Tipo 2: Estado da arte no diagnóstico</w:t>
      </w:r>
      <w:r w:rsidRPr="00F63CBF">
        <w:rPr>
          <w:rFonts w:ascii="Arial" w:hAnsi="Arial" w:cs="Arial"/>
          <w:b/>
          <w:bCs/>
          <w:iCs/>
          <w:sz w:val="24"/>
          <w:szCs w:val="24"/>
          <w:lang w:val="pt-BR"/>
        </w:rPr>
        <w:t xml:space="preserve">  </w:t>
      </w:r>
      <w:r w:rsidRPr="00F63CBF">
        <w:rPr>
          <w:rFonts w:ascii="Arial" w:hAnsi="Arial" w:cs="Arial"/>
          <w:bCs/>
          <w:iCs/>
          <w:sz w:val="24"/>
          <w:szCs w:val="24"/>
          <w:lang w:val="pt-BR"/>
        </w:rPr>
        <w:t>e tratamento</w:t>
      </w:r>
      <w:r w:rsidRPr="00F63CBF">
        <w:rPr>
          <w:rFonts w:ascii="Arial" w:hAnsi="Arial" w:cs="Arial"/>
          <w:bCs/>
          <w:sz w:val="24"/>
          <w:szCs w:val="24"/>
          <w:lang w:val="pt-BR"/>
        </w:rPr>
        <w:t xml:space="preserve"> </w:t>
      </w:r>
    </w:p>
    <w:p w:rsidR="00A63612" w:rsidRPr="00F63CBF" w:rsidRDefault="00A63612" w:rsidP="00463203">
      <w:pPr>
        <w:autoSpaceDE w:val="0"/>
        <w:autoSpaceDN w:val="0"/>
        <w:adjustRightInd w:val="0"/>
        <w:ind w:firstLine="0"/>
        <w:rPr>
          <w:rFonts w:ascii="Arial-ItalicMT" w:hAnsi="Arial-ItalicMT" w:cs="Arial-ItalicMT"/>
          <w:iCs/>
          <w:sz w:val="24"/>
          <w:szCs w:val="24"/>
          <w:lang w:val="pt-BR" w:eastAsia="pt-BR"/>
        </w:rPr>
      </w:pPr>
      <w:r w:rsidRPr="00F63CBF">
        <w:rPr>
          <w:rFonts w:ascii="Arial" w:hAnsi="Arial" w:cs="Arial"/>
          <w:bCs/>
          <w:sz w:val="24"/>
          <w:szCs w:val="24"/>
          <w:lang w:val="pt-BR"/>
        </w:rPr>
        <w:t xml:space="preserve">                        </w:t>
      </w:r>
      <w:r>
        <w:rPr>
          <w:rFonts w:ascii="Arial" w:hAnsi="Arial" w:cs="Arial"/>
          <w:bCs/>
          <w:sz w:val="24"/>
          <w:szCs w:val="24"/>
          <w:lang w:val="pt-BR"/>
        </w:rPr>
        <w:t xml:space="preserve"> </w:t>
      </w:r>
      <w:r w:rsidRPr="00F63CBF">
        <w:rPr>
          <w:rFonts w:ascii="Arial" w:hAnsi="Arial" w:cs="Arial"/>
          <w:bCs/>
          <w:sz w:val="24"/>
          <w:szCs w:val="24"/>
          <w:lang w:val="pt-BR"/>
        </w:rPr>
        <w:t>b)</w:t>
      </w:r>
      <w:r>
        <w:rPr>
          <w:rFonts w:ascii="Arial" w:hAnsi="Arial" w:cs="Arial"/>
          <w:bCs/>
          <w:sz w:val="24"/>
          <w:szCs w:val="24"/>
          <w:lang w:val="pt-BR"/>
        </w:rPr>
        <w:t xml:space="preserve"> </w:t>
      </w:r>
      <w:r w:rsidRPr="00F63CBF">
        <w:rPr>
          <w:rFonts w:ascii="Arial-ItalicMT" w:hAnsi="Arial-ItalicMT" w:cs="Arial-ItalicMT"/>
          <w:iCs/>
          <w:sz w:val="24"/>
          <w:szCs w:val="24"/>
          <w:lang w:val="pt-BR" w:eastAsia="pt-BR"/>
        </w:rPr>
        <w:t>Risco Cardiometabólico: visão do Endocrinologista</w:t>
      </w:r>
    </w:p>
    <w:p w:rsidR="00A63612" w:rsidRDefault="00A63612" w:rsidP="00463203">
      <w:pPr>
        <w:autoSpaceDE w:val="0"/>
        <w:autoSpaceDN w:val="0"/>
        <w:adjustRightInd w:val="0"/>
        <w:ind w:firstLine="0"/>
        <w:rPr>
          <w:rFonts w:ascii="Arial-ItalicMT" w:hAnsi="Arial-ItalicMT" w:cs="Arial-ItalicMT"/>
          <w:iCs/>
          <w:sz w:val="24"/>
          <w:szCs w:val="24"/>
          <w:lang w:val="pt-BR" w:eastAsia="pt-BR"/>
        </w:rPr>
      </w:pPr>
      <w:r>
        <w:rPr>
          <w:rFonts w:ascii="Arial-ItalicMT" w:hAnsi="Arial-ItalicMT" w:cs="Arial-ItalicMT"/>
          <w:i/>
          <w:iCs/>
          <w:sz w:val="24"/>
          <w:szCs w:val="24"/>
          <w:lang w:val="pt-BR" w:eastAsia="pt-BR"/>
        </w:rPr>
        <w:t xml:space="preserve">       </w:t>
      </w:r>
      <w:r>
        <w:rPr>
          <w:rFonts w:ascii="Arial-ItalicMT" w:hAnsi="Arial-ItalicMT" w:cs="Arial-ItalicMT"/>
          <w:iCs/>
          <w:sz w:val="24"/>
          <w:szCs w:val="24"/>
          <w:lang w:val="pt-BR" w:eastAsia="pt-BR"/>
        </w:rPr>
        <w:tab/>
      </w:r>
      <w:r>
        <w:rPr>
          <w:rFonts w:ascii="Arial-ItalicMT" w:hAnsi="Arial-ItalicMT" w:cs="Arial-ItalicMT"/>
          <w:iCs/>
          <w:sz w:val="24"/>
          <w:szCs w:val="24"/>
          <w:lang w:val="pt-BR" w:eastAsia="pt-BR"/>
        </w:rPr>
        <w:tab/>
      </w:r>
    </w:p>
    <w:p w:rsidR="00A63612" w:rsidRDefault="00A63612" w:rsidP="00463203">
      <w:pPr>
        <w:autoSpaceDE w:val="0"/>
        <w:autoSpaceDN w:val="0"/>
        <w:adjustRightInd w:val="0"/>
        <w:ind w:firstLine="0"/>
        <w:rPr>
          <w:rFonts w:ascii="Arial-ItalicMT" w:hAnsi="Arial-ItalicMT" w:cs="Arial-ItalicMT"/>
          <w:iCs/>
          <w:sz w:val="24"/>
          <w:szCs w:val="24"/>
          <w:lang w:val="pt-BR" w:eastAsia="pt-BR"/>
        </w:rPr>
      </w:pPr>
      <w:r>
        <w:rPr>
          <w:rFonts w:ascii="Arial-ItalicMT" w:hAnsi="Arial-ItalicMT" w:cs="Arial-ItalicMT"/>
          <w:iCs/>
          <w:sz w:val="24"/>
          <w:szCs w:val="24"/>
          <w:lang w:val="pt-BR" w:eastAsia="pt-BR"/>
        </w:rPr>
        <w:tab/>
      </w:r>
      <w:r>
        <w:rPr>
          <w:rFonts w:ascii="Arial-ItalicMT" w:hAnsi="Arial-ItalicMT" w:cs="Arial-ItalicMT"/>
          <w:iCs/>
          <w:sz w:val="24"/>
          <w:szCs w:val="24"/>
          <w:lang w:val="pt-BR" w:eastAsia="pt-BR"/>
        </w:rPr>
        <w:tab/>
        <w:t>À realizar:</w:t>
      </w:r>
      <w:r>
        <w:rPr>
          <w:rFonts w:ascii="Arial-ItalicMT" w:hAnsi="Arial-ItalicMT" w:cs="Arial-ItalicMT"/>
          <w:iCs/>
          <w:sz w:val="24"/>
          <w:szCs w:val="24"/>
          <w:lang w:val="pt-BR" w:eastAsia="pt-BR"/>
        </w:rPr>
        <w:tab/>
        <w:t xml:space="preserve">    </w:t>
      </w:r>
    </w:p>
    <w:p w:rsidR="00A63612" w:rsidRDefault="00A63612" w:rsidP="00463203">
      <w:pPr>
        <w:numPr>
          <w:ilvl w:val="0"/>
          <w:numId w:val="1"/>
        </w:numPr>
        <w:autoSpaceDE w:val="0"/>
        <w:autoSpaceDN w:val="0"/>
        <w:adjustRightInd w:val="0"/>
        <w:rPr>
          <w:rFonts w:ascii="Arial-ItalicMT" w:hAnsi="Arial-ItalicMT" w:cs="Arial-ItalicMT"/>
          <w:iCs/>
          <w:sz w:val="24"/>
          <w:szCs w:val="24"/>
          <w:lang w:val="pt-BR" w:eastAsia="pt-BR"/>
        </w:rPr>
      </w:pPr>
      <w:r>
        <w:rPr>
          <w:rFonts w:ascii="Arial-ItalicMT" w:hAnsi="Arial-ItalicMT" w:cs="Arial-ItalicMT"/>
          <w:iCs/>
          <w:sz w:val="24"/>
          <w:szCs w:val="24"/>
          <w:lang w:val="pt-BR" w:eastAsia="pt-BR"/>
        </w:rPr>
        <w:t>Programação do Dia do Diabetes</w:t>
      </w:r>
    </w:p>
    <w:p w:rsidR="00A63612" w:rsidRDefault="00A63612" w:rsidP="00463203">
      <w:pPr>
        <w:autoSpaceDE w:val="0"/>
        <w:autoSpaceDN w:val="0"/>
        <w:adjustRightInd w:val="0"/>
        <w:ind w:left="1636" w:firstLine="0"/>
        <w:rPr>
          <w:rFonts w:ascii="Arial-ItalicMT" w:hAnsi="Arial-ItalicMT" w:cs="Arial-ItalicMT"/>
          <w:iCs/>
          <w:sz w:val="24"/>
          <w:szCs w:val="24"/>
          <w:lang w:val="pt-BR" w:eastAsia="pt-BR"/>
        </w:rPr>
      </w:pPr>
      <w:r>
        <w:rPr>
          <w:rFonts w:ascii="Arial-ItalicMT" w:hAnsi="Arial-ItalicMT" w:cs="Arial-ItalicMT"/>
          <w:iCs/>
          <w:sz w:val="24"/>
          <w:szCs w:val="24"/>
          <w:lang w:val="pt-BR" w:eastAsia="pt-BR"/>
        </w:rPr>
        <w:t xml:space="preserve">Divulgação no Shopping Castanheira, apoio do HU J. Barros Barreto-UFPA e </w:t>
      </w:r>
    </w:p>
    <w:p w:rsidR="00A63612" w:rsidRDefault="00A63612" w:rsidP="00463203">
      <w:pPr>
        <w:autoSpaceDE w:val="0"/>
        <w:autoSpaceDN w:val="0"/>
        <w:adjustRightInd w:val="0"/>
        <w:ind w:left="1636" w:firstLine="0"/>
        <w:rPr>
          <w:rFonts w:ascii="Arial-ItalicMT" w:hAnsi="Arial-ItalicMT" w:cs="Arial-ItalicMT"/>
          <w:iCs/>
          <w:sz w:val="24"/>
          <w:szCs w:val="24"/>
          <w:lang w:val="pt-BR" w:eastAsia="pt-BR"/>
        </w:rPr>
      </w:pPr>
      <w:r>
        <w:rPr>
          <w:rFonts w:ascii="Arial-ItalicMT" w:hAnsi="Arial-ItalicMT" w:cs="Arial-ItalicMT"/>
          <w:iCs/>
          <w:sz w:val="24"/>
          <w:szCs w:val="24"/>
          <w:lang w:val="pt-BR" w:eastAsia="pt-BR"/>
        </w:rPr>
        <w:t>Dr. João Soares Felício</w:t>
      </w:r>
    </w:p>
    <w:p w:rsidR="00A63612" w:rsidRDefault="00A63612" w:rsidP="00463203">
      <w:pPr>
        <w:autoSpaceDE w:val="0"/>
        <w:autoSpaceDN w:val="0"/>
        <w:adjustRightInd w:val="0"/>
        <w:ind w:left="1636" w:firstLine="0"/>
        <w:rPr>
          <w:rFonts w:ascii="Arial-ItalicMT" w:hAnsi="Arial-ItalicMT" w:cs="Arial-ItalicMT"/>
          <w:iCs/>
          <w:sz w:val="24"/>
          <w:szCs w:val="24"/>
          <w:lang w:val="pt-BR" w:eastAsia="pt-BR"/>
        </w:rPr>
      </w:pPr>
      <w:r>
        <w:rPr>
          <w:rFonts w:ascii="Arial-ItalicMT" w:hAnsi="Arial-ItalicMT" w:cs="Arial-ItalicMT"/>
          <w:iCs/>
          <w:sz w:val="24"/>
          <w:szCs w:val="24"/>
          <w:lang w:val="pt-BR" w:eastAsia="pt-BR"/>
        </w:rPr>
        <w:t>Divulgação em praça pública, apoio da Liga de Endocrinologia do Pará</w:t>
      </w:r>
    </w:p>
    <w:p w:rsidR="00A63612" w:rsidRDefault="00A63612" w:rsidP="00463203">
      <w:pPr>
        <w:autoSpaceDE w:val="0"/>
        <w:autoSpaceDN w:val="0"/>
        <w:adjustRightInd w:val="0"/>
        <w:ind w:left="1636" w:firstLine="0"/>
        <w:rPr>
          <w:rFonts w:ascii="Arial-ItalicMT" w:hAnsi="Arial-ItalicMT" w:cs="Arial-ItalicMT"/>
          <w:iCs/>
          <w:sz w:val="24"/>
          <w:szCs w:val="24"/>
          <w:lang w:val="pt-BR" w:eastAsia="pt-BR"/>
        </w:rPr>
      </w:pPr>
    </w:p>
    <w:p w:rsidR="00A63612" w:rsidRDefault="00A63612" w:rsidP="00463203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  <w:lang w:val="pt-BR"/>
        </w:rPr>
      </w:pPr>
      <w:r>
        <w:rPr>
          <w:rFonts w:ascii="Arial" w:hAnsi="Arial" w:cs="Arial"/>
          <w:bCs/>
          <w:sz w:val="24"/>
          <w:szCs w:val="24"/>
          <w:lang w:val="pt-BR"/>
        </w:rPr>
        <w:t xml:space="preserve"> </w:t>
      </w:r>
      <w:r w:rsidRPr="007C11A1">
        <w:rPr>
          <w:rFonts w:ascii="Arial" w:hAnsi="Arial" w:cs="Arial"/>
          <w:bCs/>
          <w:sz w:val="24"/>
          <w:szCs w:val="24"/>
          <w:lang w:val="pt-BR"/>
        </w:rPr>
        <w:t xml:space="preserve">               Dra. Nilza Nei Torres</w:t>
      </w:r>
      <w:r>
        <w:rPr>
          <w:rFonts w:ascii="Arial" w:hAnsi="Arial" w:cs="Arial"/>
          <w:bCs/>
          <w:sz w:val="24"/>
          <w:szCs w:val="24"/>
          <w:lang w:val="pt-BR"/>
        </w:rPr>
        <w:t xml:space="preserve">                  </w:t>
      </w:r>
      <w:r w:rsidRPr="007C11A1">
        <w:rPr>
          <w:rFonts w:ascii="Arial" w:hAnsi="Arial" w:cs="Arial"/>
          <w:bCs/>
          <w:sz w:val="24"/>
          <w:szCs w:val="24"/>
          <w:lang w:val="pt-BR"/>
        </w:rPr>
        <w:t xml:space="preserve"> Presidente da SBEM-Pará</w:t>
      </w:r>
    </w:p>
    <w:p w:rsidR="00A63612" w:rsidRDefault="00A63612" w:rsidP="00D86B88">
      <w:pPr>
        <w:autoSpaceDE w:val="0"/>
        <w:autoSpaceDN w:val="0"/>
        <w:adjustRightInd w:val="0"/>
        <w:ind w:firstLine="0"/>
        <w:rPr>
          <w:rFonts w:ascii="Arial" w:hAnsi="Arial" w:cs="Arial"/>
          <w:bCs/>
          <w:sz w:val="24"/>
          <w:szCs w:val="24"/>
          <w:lang w:val="pt-BR"/>
        </w:rPr>
      </w:pPr>
      <w:r>
        <w:rPr>
          <w:rFonts w:ascii="Arial" w:hAnsi="Arial" w:cs="Arial"/>
          <w:bCs/>
          <w:sz w:val="24"/>
          <w:szCs w:val="24"/>
          <w:lang w:val="pt-BR"/>
        </w:rPr>
        <w:t xml:space="preserve">                     Equipe: Dra. Nádia Costa, Dr. Teiichi Oikawa e Dra. Vanessa Campos.</w:t>
      </w:r>
    </w:p>
    <w:p w:rsidR="00A63612" w:rsidRPr="0060322F" w:rsidRDefault="00A63612" w:rsidP="0060322F">
      <w:pPr>
        <w:ind w:firstLine="0"/>
        <w:rPr>
          <w:lang w:val="pt-BR"/>
        </w:rPr>
      </w:pPr>
    </w:p>
    <w:sectPr w:rsidR="00A63612" w:rsidRPr="0060322F" w:rsidSect="000A2AA4">
      <w:headerReference w:type="default" r:id="rId12"/>
      <w:footerReference w:type="default" r:id="rId13"/>
      <w:pgSz w:w="11906" w:h="16838"/>
      <w:pgMar w:top="2269" w:right="424" w:bottom="1702" w:left="0" w:header="0" w:footer="99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612" w:rsidRDefault="00A63612" w:rsidP="00D42A0F">
      <w:r>
        <w:separator/>
      </w:r>
    </w:p>
  </w:endnote>
  <w:endnote w:type="continuationSeparator" w:id="0">
    <w:p w:rsidR="00A63612" w:rsidRDefault="00A63612" w:rsidP="00D42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612" w:rsidRDefault="00A63612" w:rsidP="009C43CD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A63612" w:rsidRDefault="00A63612" w:rsidP="0060322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612" w:rsidRDefault="00A63612" w:rsidP="00D42A0F">
      <w:r>
        <w:separator/>
      </w:r>
    </w:p>
  </w:footnote>
  <w:footnote w:type="continuationSeparator" w:id="0">
    <w:p w:rsidR="00A63612" w:rsidRDefault="00A63612" w:rsidP="00D42A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612" w:rsidRDefault="00A63612" w:rsidP="000A2AA4">
    <w:pPr>
      <w:pStyle w:val="Header"/>
      <w:ind w:firstLine="0"/>
      <w:jc w:val="center"/>
    </w:pPr>
    <w:r w:rsidRPr="00DC7AC0"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601.5pt;height:89.25pt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328E2"/>
    <w:multiLevelType w:val="hybridMultilevel"/>
    <w:tmpl w:val="3060218C"/>
    <w:lvl w:ilvl="0" w:tplc="0416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0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">
    <w:nsid w:val="3B8C2869"/>
    <w:multiLevelType w:val="hybridMultilevel"/>
    <w:tmpl w:val="56322B6A"/>
    <w:lvl w:ilvl="0" w:tplc="8A70798C">
      <w:start w:val="1"/>
      <w:numFmt w:val="lowerLetter"/>
      <w:lvlText w:val="%1)"/>
      <w:lvlJc w:val="left"/>
      <w:pPr>
        <w:ind w:left="1996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2">
    <w:nsid w:val="54D52D35"/>
    <w:multiLevelType w:val="hybridMultilevel"/>
    <w:tmpl w:val="63F8983C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83F439A"/>
    <w:multiLevelType w:val="hybridMultilevel"/>
    <w:tmpl w:val="544EBDBE"/>
    <w:lvl w:ilvl="0" w:tplc="E65CE0DE">
      <w:start w:val="1"/>
      <w:numFmt w:val="decimal"/>
      <w:lvlText w:val="%1)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  <w:rPr>
        <w:rFonts w:cs="Times New Roman"/>
      </w:rPr>
    </w:lvl>
  </w:abstractNum>
  <w:abstractNum w:abstractNumId="4">
    <w:nsid w:val="6CC469D8"/>
    <w:multiLevelType w:val="hybridMultilevel"/>
    <w:tmpl w:val="35508FA4"/>
    <w:lvl w:ilvl="0" w:tplc="FED61A4C">
      <w:start w:val="1"/>
      <w:numFmt w:val="lowerLetter"/>
      <w:lvlText w:val="%1)"/>
      <w:lvlJc w:val="left"/>
      <w:pPr>
        <w:ind w:left="1996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3203"/>
    <w:rsid w:val="000950E6"/>
    <w:rsid w:val="000A2A3F"/>
    <w:rsid w:val="000A2AA4"/>
    <w:rsid w:val="00463203"/>
    <w:rsid w:val="0050232C"/>
    <w:rsid w:val="00560F41"/>
    <w:rsid w:val="00583F91"/>
    <w:rsid w:val="0060322F"/>
    <w:rsid w:val="007012DB"/>
    <w:rsid w:val="00741BA5"/>
    <w:rsid w:val="007C11A1"/>
    <w:rsid w:val="008B06ED"/>
    <w:rsid w:val="009C43CD"/>
    <w:rsid w:val="009D44AB"/>
    <w:rsid w:val="009E77F5"/>
    <w:rsid w:val="00A63612"/>
    <w:rsid w:val="00A83EA2"/>
    <w:rsid w:val="00BD39BB"/>
    <w:rsid w:val="00C57B44"/>
    <w:rsid w:val="00D42A0F"/>
    <w:rsid w:val="00D86B88"/>
    <w:rsid w:val="00D9232B"/>
    <w:rsid w:val="00DC7AC0"/>
    <w:rsid w:val="00EB38B4"/>
    <w:rsid w:val="00F63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203"/>
    <w:pPr>
      <w:ind w:firstLine="360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63203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46320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63203"/>
    <w:rPr>
      <w:rFonts w:ascii="Calibri" w:eastAsia="Times New Roman" w:hAnsi="Calibri" w:cs="Times New Roman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46320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632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3203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rsid w:val="0060322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56D3"/>
    <w:rPr>
      <w:lang w:val="en-US" w:eastAsia="en-US"/>
    </w:rPr>
  </w:style>
  <w:style w:type="character" w:styleId="PageNumber">
    <w:name w:val="page number"/>
    <w:basedOn w:val="DefaultParagraphFont"/>
    <w:uiPriority w:val="99"/>
    <w:rsid w:val="0060322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690</Words>
  <Characters>3731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Usuario</dc:creator>
  <cp:keywords/>
  <dc:description/>
  <cp:lastModifiedBy>Paola</cp:lastModifiedBy>
  <cp:revision>2</cp:revision>
  <dcterms:created xsi:type="dcterms:W3CDTF">2012-11-01T22:13:00Z</dcterms:created>
  <dcterms:modified xsi:type="dcterms:W3CDTF">2012-11-01T22:13:00Z</dcterms:modified>
</cp:coreProperties>
</file>