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80" w:rsidRPr="00476B20" w:rsidRDefault="00254680" w:rsidP="00794168">
      <w:pPr>
        <w:ind w:left="709" w:firstLine="567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476B20">
        <w:rPr>
          <w:rFonts w:ascii="Arial" w:hAnsi="Arial" w:cs="Arial"/>
          <w:b/>
          <w:sz w:val="24"/>
          <w:szCs w:val="24"/>
          <w:lang w:val="pt-BR"/>
        </w:rPr>
        <w:t>COMISSÃO INTERNACIONAL</w:t>
      </w:r>
    </w:p>
    <w:p w:rsidR="00254680" w:rsidRDefault="00254680" w:rsidP="005B1B3D">
      <w:pPr>
        <w:ind w:left="709" w:firstLine="567"/>
        <w:rPr>
          <w:rFonts w:ascii="Arial" w:hAnsi="Arial" w:cs="Arial"/>
          <w:sz w:val="24"/>
          <w:szCs w:val="24"/>
          <w:lang w:val="pt-BR"/>
        </w:rPr>
      </w:pPr>
    </w:p>
    <w:p w:rsidR="00254680" w:rsidRDefault="00254680" w:rsidP="002A21FF">
      <w:pPr>
        <w:ind w:left="709" w:firstLine="567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 Comissão Internacional firmou projetos colaborativos com outras sociedades internacionais, relatadas a seguir:</w:t>
      </w:r>
    </w:p>
    <w:p w:rsidR="00254680" w:rsidRDefault="00254680" w:rsidP="002A21FF">
      <w:pPr>
        <w:ind w:left="709" w:firstLine="567"/>
        <w:jc w:val="both"/>
        <w:rPr>
          <w:rFonts w:ascii="Arial" w:hAnsi="Arial" w:cs="Arial"/>
          <w:sz w:val="24"/>
          <w:szCs w:val="24"/>
          <w:lang w:val="pt-BR"/>
        </w:rPr>
      </w:pPr>
    </w:p>
    <w:p w:rsidR="00254680" w:rsidRPr="00477DED" w:rsidRDefault="00254680" w:rsidP="002A21FF">
      <w:pPr>
        <w:ind w:left="709" w:firstLine="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477DED">
        <w:rPr>
          <w:rFonts w:ascii="Arial" w:hAnsi="Arial" w:cs="Arial"/>
          <w:b/>
          <w:sz w:val="24"/>
          <w:szCs w:val="24"/>
          <w:lang w:val="pt-BR"/>
        </w:rPr>
        <w:t>SBEM – Endocrine Society</w:t>
      </w:r>
    </w:p>
    <w:p w:rsidR="00254680" w:rsidRDefault="00254680" w:rsidP="002A21FF">
      <w:pPr>
        <w:ind w:left="709" w:firstLine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- </w:t>
      </w:r>
      <w:r w:rsidRPr="00477DED">
        <w:rPr>
          <w:rFonts w:ascii="Arial" w:hAnsi="Arial" w:cs="Arial"/>
          <w:i/>
          <w:sz w:val="24"/>
          <w:szCs w:val="24"/>
          <w:lang w:val="pt-BR"/>
        </w:rPr>
        <w:t>Highlights of ENDO: Brazil</w:t>
      </w:r>
      <w:r>
        <w:rPr>
          <w:rFonts w:ascii="Arial" w:hAnsi="Arial" w:cs="Arial"/>
          <w:sz w:val="24"/>
          <w:szCs w:val="24"/>
          <w:lang w:val="pt-BR"/>
        </w:rPr>
        <w:t xml:space="preserve">: acordo para realização de um </w:t>
      </w:r>
      <w:r w:rsidRPr="002A21FF">
        <w:rPr>
          <w:rFonts w:ascii="Arial" w:hAnsi="Arial" w:cs="Arial"/>
          <w:i/>
          <w:sz w:val="24"/>
          <w:szCs w:val="24"/>
          <w:lang w:val="pt-BR"/>
        </w:rPr>
        <w:t>workshop</w:t>
      </w:r>
      <w:r>
        <w:rPr>
          <w:rFonts w:ascii="Arial" w:hAnsi="Arial" w:cs="Arial"/>
          <w:sz w:val="24"/>
          <w:szCs w:val="24"/>
          <w:lang w:val="pt-BR"/>
        </w:rPr>
        <w:t xml:space="preserve"> durante o 31º Congresso Brasileiro de Endocrinologia (CBEM), Curitiba, 5-9 de setembro de 2014, com temas e palestrantes que foram destaques nas edições do </w:t>
      </w:r>
      <w:r w:rsidRPr="002A21FF">
        <w:rPr>
          <w:rFonts w:ascii="Arial" w:hAnsi="Arial" w:cs="Arial"/>
          <w:i/>
          <w:sz w:val="24"/>
          <w:szCs w:val="24"/>
          <w:lang w:val="pt-BR"/>
        </w:rPr>
        <w:t>Endocrine Society Annual Meeting</w:t>
      </w:r>
      <w:r>
        <w:rPr>
          <w:rFonts w:ascii="Arial" w:hAnsi="Arial" w:cs="Arial"/>
          <w:sz w:val="24"/>
          <w:szCs w:val="24"/>
          <w:lang w:val="pt-BR"/>
        </w:rPr>
        <w:t xml:space="preserve"> de 2014 em Chicago e de 2013 em San Francisco. O acordo estabeleceu a vinda de sete palestrantes norte-americanos com passagens pagas pela </w:t>
      </w:r>
      <w:r w:rsidRPr="00477DED">
        <w:rPr>
          <w:rFonts w:ascii="Arial" w:hAnsi="Arial" w:cs="Arial"/>
          <w:i/>
          <w:sz w:val="24"/>
          <w:szCs w:val="24"/>
          <w:lang w:val="pt-BR"/>
        </w:rPr>
        <w:t>Endocrine Society</w:t>
      </w:r>
      <w:r>
        <w:rPr>
          <w:rFonts w:ascii="Arial" w:hAnsi="Arial" w:cs="Arial"/>
          <w:sz w:val="24"/>
          <w:szCs w:val="24"/>
          <w:lang w:val="pt-BR"/>
        </w:rPr>
        <w:t xml:space="preserve"> e custos de hospedagem, alimentação e transporte nos dias do CBEM cobertos pela SBEM, com recursos captados para a organização do CBEM. O programa completo final do </w:t>
      </w:r>
      <w:r w:rsidRPr="00477DED">
        <w:rPr>
          <w:rFonts w:ascii="Arial" w:hAnsi="Arial" w:cs="Arial"/>
          <w:i/>
          <w:sz w:val="24"/>
          <w:szCs w:val="24"/>
          <w:lang w:val="pt-BR"/>
        </w:rPr>
        <w:t>workshop</w:t>
      </w:r>
      <w:r>
        <w:rPr>
          <w:rFonts w:ascii="Arial" w:hAnsi="Arial" w:cs="Arial"/>
          <w:sz w:val="24"/>
          <w:szCs w:val="24"/>
          <w:lang w:val="pt-BR"/>
        </w:rPr>
        <w:t xml:space="preserve"> realizado no dia 05 de setembro de 2014, sexta-feira, segue abaixo:</w:t>
      </w:r>
    </w:p>
    <w:p w:rsidR="00254680" w:rsidRDefault="00254680" w:rsidP="002A21FF">
      <w:pPr>
        <w:ind w:left="709" w:firstLine="0"/>
        <w:jc w:val="both"/>
        <w:rPr>
          <w:rFonts w:ascii="Arial" w:hAnsi="Arial" w:cs="Arial"/>
          <w:sz w:val="24"/>
          <w:szCs w:val="24"/>
          <w:lang w:val="pt-BR"/>
        </w:rPr>
      </w:pPr>
    </w:p>
    <w:p w:rsidR="00254680" w:rsidRPr="00477DED" w:rsidRDefault="00254680" w:rsidP="00477DED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477DED">
        <w:rPr>
          <w:rFonts w:ascii="Arial" w:hAnsi="Arial" w:cs="Arial"/>
          <w:b/>
          <w:sz w:val="24"/>
          <w:szCs w:val="24"/>
          <w:lang w:val="pt-BR"/>
        </w:rPr>
        <w:t>1:30pm - 1:35pm</w:t>
      </w:r>
      <w:r w:rsidRPr="00477DED">
        <w:rPr>
          <w:rFonts w:ascii="Arial" w:hAnsi="Arial" w:cs="Arial"/>
          <w:sz w:val="24"/>
          <w:szCs w:val="24"/>
          <w:lang w:val="pt-BR"/>
        </w:rPr>
        <w:t xml:space="preserve">: </w:t>
      </w:r>
      <w:r w:rsidRPr="00477DED">
        <w:rPr>
          <w:rFonts w:ascii="Arial" w:hAnsi="Arial" w:cs="Arial"/>
          <w:b/>
          <w:sz w:val="24"/>
          <w:szCs w:val="24"/>
          <w:lang w:val="pt-BR"/>
        </w:rPr>
        <w:t xml:space="preserve">Welcome SBEM </w:t>
      </w:r>
      <w:r w:rsidRPr="00477DED">
        <w:rPr>
          <w:rFonts w:ascii="Arial" w:hAnsi="Arial" w:cs="Arial"/>
          <w:sz w:val="24"/>
          <w:szCs w:val="24"/>
          <w:lang w:val="pt-BR"/>
        </w:rPr>
        <w:t xml:space="preserve">– Dra. </w:t>
      </w:r>
      <w:r w:rsidRPr="00477DED">
        <w:rPr>
          <w:rFonts w:ascii="Arial" w:hAnsi="Arial" w:cs="Arial"/>
          <w:sz w:val="24"/>
          <w:szCs w:val="24"/>
        </w:rPr>
        <w:t>Nina Musolino</w:t>
      </w:r>
    </w:p>
    <w:p w:rsidR="00254680" w:rsidRPr="00477DED" w:rsidRDefault="00254680" w:rsidP="00477DED">
      <w:pPr>
        <w:ind w:left="709" w:firstLine="0"/>
        <w:jc w:val="both"/>
        <w:rPr>
          <w:rFonts w:ascii="Arial" w:hAnsi="Arial" w:cs="Arial"/>
          <w:b/>
          <w:sz w:val="24"/>
          <w:szCs w:val="24"/>
        </w:rPr>
      </w:pPr>
      <w:r w:rsidRPr="00477DED">
        <w:rPr>
          <w:rFonts w:ascii="Arial" w:hAnsi="Arial" w:cs="Arial"/>
          <w:b/>
          <w:sz w:val="24"/>
          <w:szCs w:val="24"/>
        </w:rPr>
        <w:t>1:35pm - 1:45pm</w:t>
      </w:r>
      <w:r w:rsidRPr="00477DED">
        <w:rPr>
          <w:rFonts w:ascii="Arial" w:hAnsi="Arial" w:cs="Arial"/>
          <w:sz w:val="24"/>
          <w:szCs w:val="24"/>
        </w:rPr>
        <w:t xml:space="preserve">: </w:t>
      </w:r>
      <w:r w:rsidRPr="00477DED">
        <w:rPr>
          <w:rFonts w:ascii="Arial" w:hAnsi="Arial" w:cs="Arial"/>
          <w:b/>
          <w:sz w:val="24"/>
          <w:szCs w:val="24"/>
        </w:rPr>
        <w:t>Introduction from The Endocrine Society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77DED">
        <w:rPr>
          <w:rFonts w:ascii="Arial" w:hAnsi="Arial" w:cs="Arial"/>
          <w:sz w:val="24"/>
          <w:szCs w:val="24"/>
        </w:rPr>
        <w:t>– Dr. Richard Santen</w:t>
      </w:r>
    </w:p>
    <w:p w:rsidR="00254680" w:rsidRDefault="00254680" w:rsidP="00477DED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477DED">
        <w:rPr>
          <w:rFonts w:ascii="Arial" w:hAnsi="Arial" w:cs="Arial"/>
          <w:b/>
          <w:sz w:val="24"/>
          <w:szCs w:val="24"/>
        </w:rPr>
        <w:t>1:45pm – 3:15pm</w:t>
      </w:r>
      <w:r w:rsidRPr="00477DED">
        <w:rPr>
          <w:rFonts w:ascii="Arial" w:hAnsi="Arial" w:cs="Arial"/>
          <w:sz w:val="24"/>
          <w:szCs w:val="24"/>
        </w:rPr>
        <w:t xml:space="preserve">: </w:t>
      </w:r>
      <w:r w:rsidRPr="00477DED">
        <w:rPr>
          <w:rFonts w:ascii="Arial" w:hAnsi="Arial" w:cs="Arial"/>
          <w:b/>
          <w:sz w:val="24"/>
          <w:szCs w:val="24"/>
        </w:rPr>
        <w:t>Symposium Hot Topics in Endocrinology</w:t>
      </w:r>
      <w:r w:rsidRPr="00477DED">
        <w:rPr>
          <w:rFonts w:ascii="Arial" w:hAnsi="Arial" w:cs="Arial"/>
          <w:sz w:val="24"/>
          <w:szCs w:val="24"/>
        </w:rPr>
        <w:t xml:space="preserve"> </w:t>
      </w:r>
    </w:p>
    <w:p w:rsidR="00254680" w:rsidRPr="00477DED" w:rsidRDefault="00254680" w:rsidP="00477DED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477DED">
        <w:rPr>
          <w:rFonts w:ascii="Arial" w:hAnsi="Arial" w:cs="Arial"/>
          <w:sz w:val="24"/>
          <w:szCs w:val="24"/>
        </w:rPr>
        <w:t>Update on Postmenopausal Hormone Therapy: Risks and Benefits</w:t>
      </w:r>
    </w:p>
    <w:p w:rsidR="00254680" w:rsidRDefault="00254680" w:rsidP="00477DED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477DED">
        <w:rPr>
          <w:rFonts w:ascii="Arial" w:hAnsi="Arial" w:cs="Arial"/>
          <w:sz w:val="24"/>
          <w:szCs w:val="24"/>
        </w:rPr>
        <w:t>Richard J Santen (University of Virginia, Charlottesville, VA)</w:t>
      </w:r>
    </w:p>
    <w:p w:rsidR="00254680" w:rsidRPr="00477DED" w:rsidRDefault="00254680" w:rsidP="00477DED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477DED">
        <w:rPr>
          <w:rFonts w:ascii="Arial" w:hAnsi="Arial" w:cs="Arial"/>
          <w:sz w:val="24"/>
          <w:szCs w:val="24"/>
        </w:rPr>
        <w:t>Preoperative diagnosis of benign thyroid nodules with indeterminate cytology</w:t>
      </w:r>
    </w:p>
    <w:p w:rsidR="00254680" w:rsidRDefault="00254680" w:rsidP="00477DED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477DED">
        <w:rPr>
          <w:rFonts w:ascii="Arial" w:hAnsi="Arial" w:cs="Arial"/>
          <w:sz w:val="24"/>
          <w:szCs w:val="24"/>
        </w:rPr>
        <w:t>Bryan Haugen (University of Colorado, Denver, CO)</w:t>
      </w:r>
    </w:p>
    <w:p w:rsidR="00254680" w:rsidRPr="00477DED" w:rsidRDefault="00254680" w:rsidP="00477DED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477DED">
        <w:rPr>
          <w:rFonts w:ascii="Arial" w:hAnsi="Arial" w:cs="Arial"/>
          <w:sz w:val="24"/>
          <w:szCs w:val="24"/>
        </w:rPr>
        <w:t>Sleep disturbances and insulin resistance</w:t>
      </w:r>
    </w:p>
    <w:p w:rsidR="00254680" w:rsidRPr="00477DED" w:rsidRDefault="00254680" w:rsidP="00477DED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477DED">
        <w:rPr>
          <w:rFonts w:ascii="Arial" w:hAnsi="Arial" w:cs="Arial"/>
          <w:sz w:val="24"/>
          <w:szCs w:val="24"/>
        </w:rPr>
        <w:t>Eve Van Cauter (University of Chicago, Chicago, IL)</w:t>
      </w:r>
    </w:p>
    <w:p w:rsidR="00254680" w:rsidRPr="00477DED" w:rsidRDefault="00254680" w:rsidP="00477DED">
      <w:pPr>
        <w:ind w:left="709" w:firstLine="0"/>
        <w:jc w:val="both"/>
        <w:rPr>
          <w:rFonts w:ascii="Arial" w:hAnsi="Arial" w:cs="Arial"/>
          <w:b/>
          <w:sz w:val="24"/>
          <w:szCs w:val="24"/>
        </w:rPr>
      </w:pPr>
      <w:r w:rsidRPr="00477DED">
        <w:rPr>
          <w:rFonts w:ascii="Arial" w:hAnsi="Arial" w:cs="Arial"/>
          <w:b/>
          <w:sz w:val="24"/>
          <w:szCs w:val="24"/>
        </w:rPr>
        <w:t>3:15pm - 3:45pm</w:t>
      </w:r>
      <w:r w:rsidRPr="00477DED">
        <w:rPr>
          <w:rFonts w:ascii="Arial" w:hAnsi="Arial" w:cs="Arial"/>
          <w:sz w:val="24"/>
          <w:szCs w:val="24"/>
        </w:rPr>
        <w:t xml:space="preserve">: </w:t>
      </w:r>
      <w:r w:rsidRPr="00477DED">
        <w:rPr>
          <w:rFonts w:ascii="Arial" w:hAnsi="Arial" w:cs="Arial"/>
          <w:b/>
          <w:sz w:val="24"/>
          <w:szCs w:val="24"/>
        </w:rPr>
        <w:t>Break</w:t>
      </w:r>
    </w:p>
    <w:p w:rsidR="00254680" w:rsidRPr="00477DED" w:rsidRDefault="00254680" w:rsidP="00477DED">
      <w:pPr>
        <w:ind w:left="709" w:firstLine="0"/>
        <w:jc w:val="both"/>
        <w:rPr>
          <w:rFonts w:ascii="Arial" w:hAnsi="Arial" w:cs="Arial"/>
          <w:b/>
          <w:sz w:val="24"/>
          <w:szCs w:val="24"/>
        </w:rPr>
      </w:pPr>
      <w:r w:rsidRPr="00477DED">
        <w:rPr>
          <w:rFonts w:ascii="Arial" w:hAnsi="Arial" w:cs="Arial"/>
          <w:b/>
          <w:sz w:val="24"/>
          <w:szCs w:val="24"/>
        </w:rPr>
        <w:t>3:45 - 4:15: Clinical Practice Guideline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77DED">
        <w:rPr>
          <w:rFonts w:ascii="Arial" w:hAnsi="Arial" w:cs="Arial"/>
          <w:b/>
          <w:sz w:val="24"/>
          <w:szCs w:val="24"/>
        </w:rPr>
        <w:t>Primary Aldosteronism</w:t>
      </w:r>
    </w:p>
    <w:p w:rsidR="00254680" w:rsidRPr="00477DED" w:rsidRDefault="00254680" w:rsidP="00477DED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477DED">
        <w:rPr>
          <w:rFonts w:ascii="Arial" w:hAnsi="Arial" w:cs="Arial"/>
          <w:sz w:val="24"/>
          <w:szCs w:val="24"/>
        </w:rPr>
        <w:t>William Young, Jr (Mayo Clinic, Rochester, MN)</w:t>
      </w:r>
    </w:p>
    <w:p w:rsidR="00254680" w:rsidRPr="00477DED" w:rsidRDefault="00254680" w:rsidP="00477DED">
      <w:pPr>
        <w:ind w:left="709" w:firstLine="0"/>
        <w:jc w:val="both"/>
        <w:rPr>
          <w:rFonts w:ascii="Arial" w:hAnsi="Arial" w:cs="Arial"/>
          <w:b/>
          <w:sz w:val="24"/>
          <w:szCs w:val="24"/>
        </w:rPr>
      </w:pPr>
      <w:r w:rsidRPr="00477DED">
        <w:rPr>
          <w:rFonts w:ascii="Arial" w:hAnsi="Arial" w:cs="Arial"/>
          <w:b/>
          <w:sz w:val="24"/>
          <w:szCs w:val="24"/>
        </w:rPr>
        <w:t>4:15pm - 5pm: “The Year In” Bone Metabolism</w:t>
      </w:r>
    </w:p>
    <w:p w:rsidR="00254680" w:rsidRDefault="00254680" w:rsidP="00477DED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477DED">
        <w:rPr>
          <w:rFonts w:ascii="Arial" w:hAnsi="Arial" w:cs="Arial"/>
          <w:sz w:val="24"/>
          <w:szCs w:val="24"/>
        </w:rPr>
        <w:t>John P Bilezikian (Columbia University, New York, NY)</w:t>
      </w:r>
    </w:p>
    <w:p w:rsidR="00254680" w:rsidRPr="00477DED" w:rsidRDefault="00254680" w:rsidP="00477DED">
      <w:pPr>
        <w:ind w:left="709" w:firstLine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5pm - 6</w:t>
      </w:r>
      <w:r w:rsidRPr="00477DED">
        <w:rPr>
          <w:rFonts w:ascii="Arial" w:hAnsi="Arial" w:cs="Arial"/>
          <w:b/>
          <w:sz w:val="24"/>
          <w:szCs w:val="24"/>
        </w:rPr>
        <w:t>pm: Plenary Presentations</w:t>
      </w:r>
    </w:p>
    <w:p w:rsidR="00254680" w:rsidRPr="00477DED" w:rsidRDefault="00254680" w:rsidP="00477DED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477DED">
        <w:rPr>
          <w:rFonts w:ascii="Arial" w:hAnsi="Arial" w:cs="Arial"/>
          <w:sz w:val="24"/>
          <w:szCs w:val="24"/>
        </w:rPr>
        <w:t>Prediabetes Management and Prevention: Is Lifestyle Enough?</w:t>
      </w:r>
    </w:p>
    <w:p w:rsidR="00254680" w:rsidRDefault="00254680" w:rsidP="00477DED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477DED">
        <w:rPr>
          <w:rFonts w:ascii="Arial" w:hAnsi="Arial" w:cs="Arial"/>
          <w:sz w:val="24"/>
          <w:szCs w:val="24"/>
        </w:rPr>
        <w:t>Robert Vigersky (Walter Reed National Military Medical Center, Maryland, EUA)</w:t>
      </w:r>
    </w:p>
    <w:p w:rsidR="00254680" w:rsidRPr="00477DED" w:rsidRDefault="00254680" w:rsidP="00477DED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477DED">
        <w:rPr>
          <w:rFonts w:ascii="Arial" w:hAnsi="Arial" w:cs="Arial"/>
          <w:sz w:val="24"/>
          <w:szCs w:val="24"/>
        </w:rPr>
        <w:t>Targets for the effects of bariatric surgery</w:t>
      </w:r>
    </w:p>
    <w:p w:rsidR="00254680" w:rsidRDefault="00254680" w:rsidP="00477DED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477DED">
        <w:rPr>
          <w:rFonts w:ascii="Arial" w:hAnsi="Arial" w:cs="Arial"/>
          <w:sz w:val="24"/>
          <w:szCs w:val="24"/>
        </w:rPr>
        <w:t>Darleen Sandoval (University of Cincinnati, Cincinnati, OH)</w:t>
      </w:r>
    </w:p>
    <w:p w:rsidR="00254680" w:rsidRDefault="00254680" w:rsidP="00477DED">
      <w:pPr>
        <w:ind w:left="709" w:firstLine="0"/>
        <w:jc w:val="both"/>
        <w:rPr>
          <w:rFonts w:ascii="Arial" w:hAnsi="Arial" w:cs="Arial"/>
          <w:sz w:val="24"/>
          <w:szCs w:val="24"/>
        </w:rPr>
      </w:pPr>
    </w:p>
    <w:p w:rsidR="00254680" w:rsidRPr="00794168" w:rsidRDefault="00254680" w:rsidP="000E377E">
      <w:pPr>
        <w:pStyle w:val="ListParagraph"/>
        <w:numPr>
          <w:ilvl w:val="0"/>
          <w:numId w:val="1"/>
        </w:numPr>
        <w:ind w:left="993" w:hanging="284"/>
        <w:jc w:val="both"/>
        <w:rPr>
          <w:rFonts w:ascii="Arial" w:hAnsi="Arial" w:cs="Arial"/>
          <w:i/>
          <w:sz w:val="24"/>
          <w:szCs w:val="24"/>
          <w:lang w:val="pt-BR"/>
        </w:rPr>
      </w:pPr>
      <w:r w:rsidRPr="00794168">
        <w:rPr>
          <w:rFonts w:ascii="Arial" w:hAnsi="Arial" w:cs="Arial"/>
          <w:i/>
          <w:sz w:val="24"/>
          <w:szCs w:val="24"/>
          <w:lang w:val="pt-BR"/>
        </w:rPr>
        <w:t xml:space="preserve">Simpósio Endocrine Society: </w:t>
      </w:r>
      <w:r w:rsidRPr="00794168">
        <w:rPr>
          <w:rFonts w:ascii="Arial" w:hAnsi="Arial" w:cs="Arial"/>
          <w:sz w:val="24"/>
          <w:szCs w:val="24"/>
          <w:lang w:val="pt-BR"/>
        </w:rPr>
        <w:t>durante o Endorecife 2015, realizado em conjunto com o Congresso Latinoamericano de Endocrinologia (COLAEN), foi realizado outro workshop em conjunto com a Endocrine Society, nessa oportunidade com a co-participação da Federação Latinoamericana de Endocrinologia. O workshop ocorreu no dia 20 de maio de 2015, com a seguinte programação:</w:t>
      </w:r>
    </w:p>
    <w:p w:rsidR="00254680" w:rsidRPr="00794168" w:rsidRDefault="00254680" w:rsidP="00755D68">
      <w:pPr>
        <w:ind w:left="709" w:firstLine="0"/>
        <w:jc w:val="both"/>
        <w:rPr>
          <w:rFonts w:ascii="Arial" w:hAnsi="Arial" w:cs="Arial"/>
          <w:i/>
          <w:sz w:val="24"/>
          <w:szCs w:val="24"/>
          <w:lang w:val="pt-BR"/>
        </w:rPr>
      </w:pPr>
    </w:p>
    <w:p w:rsidR="00254680" w:rsidRPr="00477DED" w:rsidRDefault="00254680" w:rsidP="00755D68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794168">
        <w:rPr>
          <w:rFonts w:ascii="Arial" w:hAnsi="Arial" w:cs="Arial"/>
          <w:b/>
          <w:sz w:val="24"/>
          <w:szCs w:val="24"/>
        </w:rPr>
        <w:t>1:30pm - 1:35pm</w:t>
      </w:r>
      <w:r w:rsidRPr="00794168">
        <w:rPr>
          <w:rFonts w:ascii="Arial" w:hAnsi="Arial" w:cs="Arial"/>
          <w:sz w:val="24"/>
          <w:szCs w:val="24"/>
        </w:rPr>
        <w:t xml:space="preserve">: </w:t>
      </w:r>
      <w:r w:rsidRPr="00794168">
        <w:rPr>
          <w:rFonts w:ascii="Arial" w:hAnsi="Arial" w:cs="Arial"/>
          <w:b/>
          <w:sz w:val="24"/>
          <w:szCs w:val="24"/>
        </w:rPr>
        <w:t xml:space="preserve">Welcome and Introduction </w:t>
      </w:r>
      <w:r w:rsidRPr="00794168">
        <w:rPr>
          <w:rFonts w:ascii="Arial" w:hAnsi="Arial" w:cs="Arial"/>
          <w:sz w:val="24"/>
          <w:szCs w:val="24"/>
        </w:rPr>
        <w:t>– Dr. Ruy Lira</w:t>
      </w:r>
    </w:p>
    <w:p w:rsidR="00254680" w:rsidRPr="00477DED" w:rsidRDefault="00254680" w:rsidP="00755D68">
      <w:pPr>
        <w:ind w:left="709" w:firstLine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1:35pm - 1:40</w:t>
      </w:r>
      <w:r w:rsidRPr="00477DED">
        <w:rPr>
          <w:rFonts w:ascii="Arial" w:hAnsi="Arial" w:cs="Arial"/>
          <w:b/>
          <w:sz w:val="24"/>
          <w:szCs w:val="24"/>
        </w:rPr>
        <w:t>pm</w:t>
      </w:r>
      <w:r w:rsidRPr="00477DED">
        <w:rPr>
          <w:rFonts w:ascii="Arial" w:hAnsi="Arial" w:cs="Arial"/>
          <w:sz w:val="24"/>
          <w:szCs w:val="24"/>
        </w:rPr>
        <w:t xml:space="preserve">: </w:t>
      </w:r>
      <w:r w:rsidRPr="00477DED">
        <w:rPr>
          <w:rFonts w:ascii="Arial" w:hAnsi="Arial" w:cs="Arial"/>
          <w:b/>
          <w:sz w:val="24"/>
          <w:szCs w:val="24"/>
        </w:rPr>
        <w:t>Introduction from The Endocrine Society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77DED">
        <w:rPr>
          <w:rFonts w:ascii="Arial" w:hAnsi="Arial" w:cs="Arial"/>
          <w:sz w:val="24"/>
          <w:szCs w:val="24"/>
        </w:rPr>
        <w:t xml:space="preserve">– Dr. </w:t>
      </w:r>
      <w:r w:rsidRPr="00755D68">
        <w:rPr>
          <w:rFonts w:ascii="Arial" w:hAnsi="Arial" w:cs="Arial"/>
          <w:sz w:val="24"/>
          <w:szCs w:val="24"/>
        </w:rPr>
        <w:t>Marc-Andre Cornier</w:t>
      </w:r>
    </w:p>
    <w:p w:rsidR="00254680" w:rsidRPr="00755D68" w:rsidRDefault="00254680" w:rsidP="00755D68">
      <w:pPr>
        <w:ind w:left="709" w:firstLine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1:40</w:t>
      </w:r>
      <w:r w:rsidRPr="00477DED">
        <w:rPr>
          <w:rFonts w:ascii="Arial" w:hAnsi="Arial" w:cs="Arial"/>
          <w:b/>
          <w:sz w:val="24"/>
          <w:szCs w:val="24"/>
        </w:rPr>
        <w:t xml:space="preserve">pm – </w:t>
      </w:r>
      <w:r>
        <w:rPr>
          <w:rFonts w:ascii="Arial" w:hAnsi="Arial" w:cs="Arial"/>
          <w:b/>
          <w:sz w:val="24"/>
          <w:szCs w:val="24"/>
        </w:rPr>
        <w:t>2:10</w:t>
      </w:r>
      <w:r w:rsidRPr="00477DED">
        <w:rPr>
          <w:rFonts w:ascii="Arial" w:hAnsi="Arial" w:cs="Arial"/>
          <w:b/>
          <w:sz w:val="24"/>
          <w:szCs w:val="24"/>
        </w:rPr>
        <w:t>pm</w:t>
      </w:r>
      <w:r w:rsidRPr="00477DE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Atherothrombotic </w:t>
      </w:r>
      <w:r w:rsidRPr="00755D68">
        <w:rPr>
          <w:rFonts w:ascii="Arial" w:hAnsi="Arial" w:cs="Arial"/>
          <w:b/>
          <w:sz w:val="24"/>
          <w:szCs w:val="24"/>
        </w:rPr>
        <w:t>Disease in the Diabetic Patient: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55D68">
        <w:rPr>
          <w:rFonts w:ascii="Arial" w:hAnsi="Arial" w:cs="Arial"/>
          <w:b/>
          <w:sz w:val="24"/>
          <w:szCs w:val="24"/>
        </w:rPr>
        <w:t>What is the Best Approach?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77DED">
        <w:rPr>
          <w:rFonts w:ascii="Arial" w:hAnsi="Arial" w:cs="Arial"/>
          <w:sz w:val="24"/>
          <w:szCs w:val="24"/>
        </w:rPr>
        <w:t xml:space="preserve">– Dr. </w:t>
      </w:r>
      <w:r w:rsidRPr="00755D68">
        <w:rPr>
          <w:rFonts w:ascii="Arial" w:hAnsi="Arial" w:cs="Arial"/>
          <w:sz w:val="24"/>
          <w:szCs w:val="24"/>
        </w:rPr>
        <w:t>Jane Reusch</w:t>
      </w:r>
    </w:p>
    <w:p w:rsidR="00254680" w:rsidRPr="00477DED" w:rsidRDefault="00254680" w:rsidP="00755D68">
      <w:pPr>
        <w:ind w:left="709" w:firstLine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2:10</w:t>
      </w:r>
      <w:r w:rsidRPr="00477DED">
        <w:rPr>
          <w:rFonts w:ascii="Arial" w:hAnsi="Arial" w:cs="Arial"/>
          <w:b/>
          <w:sz w:val="24"/>
          <w:szCs w:val="24"/>
        </w:rPr>
        <w:t xml:space="preserve">pm - </w:t>
      </w:r>
      <w:r>
        <w:rPr>
          <w:rFonts w:ascii="Arial" w:hAnsi="Arial" w:cs="Arial"/>
          <w:b/>
          <w:sz w:val="24"/>
          <w:szCs w:val="24"/>
        </w:rPr>
        <w:t>2:40</w:t>
      </w:r>
      <w:r w:rsidRPr="00477DED">
        <w:rPr>
          <w:rFonts w:ascii="Arial" w:hAnsi="Arial" w:cs="Arial"/>
          <w:b/>
          <w:sz w:val="24"/>
          <w:szCs w:val="24"/>
        </w:rPr>
        <w:t>pm</w:t>
      </w:r>
      <w:r w:rsidRPr="00477DE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Diabetes in the </w:t>
      </w:r>
      <w:r w:rsidRPr="00755D68">
        <w:rPr>
          <w:rFonts w:ascii="Arial" w:hAnsi="Arial" w:cs="Arial"/>
          <w:b/>
          <w:sz w:val="24"/>
          <w:szCs w:val="24"/>
        </w:rPr>
        <w:t>Elderly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77DED">
        <w:rPr>
          <w:rFonts w:ascii="Arial" w:hAnsi="Arial" w:cs="Arial"/>
          <w:sz w:val="24"/>
          <w:szCs w:val="24"/>
        </w:rPr>
        <w:t xml:space="preserve">– Dr. </w:t>
      </w:r>
      <w:r w:rsidRPr="00755D68">
        <w:rPr>
          <w:rFonts w:ascii="Arial" w:hAnsi="Arial" w:cs="Arial"/>
          <w:sz w:val="24"/>
          <w:szCs w:val="24"/>
        </w:rPr>
        <w:t>Jane Reusch</w:t>
      </w:r>
    </w:p>
    <w:p w:rsidR="00254680" w:rsidRPr="00755D68" w:rsidRDefault="00254680" w:rsidP="00755D68">
      <w:pPr>
        <w:ind w:left="709" w:firstLine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2:40</w:t>
      </w:r>
      <w:r w:rsidRPr="00477DED">
        <w:rPr>
          <w:rFonts w:ascii="Arial" w:hAnsi="Arial" w:cs="Arial"/>
          <w:b/>
          <w:sz w:val="24"/>
          <w:szCs w:val="24"/>
        </w:rPr>
        <w:t xml:space="preserve">pm - </w:t>
      </w:r>
      <w:r>
        <w:rPr>
          <w:rFonts w:ascii="Arial" w:hAnsi="Arial" w:cs="Arial"/>
          <w:b/>
          <w:sz w:val="24"/>
          <w:szCs w:val="24"/>
        </w:rPr>
        <w:t>3:10</w:t>
      </w:r>
      <w:r w:rsidRPr="00477DED">
        <w:rPr>
          <w:rFonts w:ascii="Arial" w:hAnsi="Arial" w:cs="Arial"/>
          <w:b/>
          <w:sz w:val="24"/>
          <w:szCs w:val="24"/>
        </w:rPr>
        <w:t>pm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Present and Future </w:t>
      </w:r>
      <w:r w:rsidRPr="00755D68">
        <w:rPr>
          <w:rFonts w:ascii="Arial" w:hAnsi="Arial" w:cs="Arial"/>
          <w:b/>
          <w:sz w:val="24"/>
          <w:szCs w:val="24"/>
        </w:rPr>
        <w:t>in the Treatment of Obesity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77DED">
        <w:rPr>
          <w:rFonts w:ascii="Arial" w:hAnsi="Arial" w:cs="Arial"/>
          <w:sz w:val="24"/>
          <w:szCs w:val="24"/>
        </w:rPr>
        <w:t xml:space="preserve">– Dr. </w:t>
      </w:r>
      <w:r w:rsidRPr="00755D68">
        <w:rPr>
          <w:rFonts w:ascii="Arial" w:hAnsi="Arial" w:cs="Arial"/>
          <w:sz w:val="24"/>
          <w:szCs w:val="24"/>
        </w:rPr>
        <w:t>Marc-Andre Cornier</w:t>
      </w:r>
    </w:p>
    <w:p w:rsidR="00254680" w:rsidRPr="00755D68" w:rsidRDefault="00254680" w:rsidP="00755D68">
      <w:pPr>
        <w:ind w:left="709" w:firstLine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3:10</w:t>
      </w:r>
      <w:r w:rsidRPr="00477DED">
        <w:rPr>
          <w:rFonts w:ascii="Arial" w:hAnsi="Arial" w:cs="Arial"/>
          <w:b/>
          <w:sz w:val="24"/>
          <w:szCs w:val="24"/>
        </w:rPr>
        <w:t xml:space="preserve">pm - </w:t>
      </w:r>
      <w:r>
        <w:rPr>
          <w:rFonts w:ascii="Arial" w:hAnsi="Arial" w:cs="Arial"/>
          <w:b/>
          <w:sz w:val="24"/>
          <w:szCs w:val="24"/>
        </w:rPr>
        <w:t>3:40</w:t>
      </w:r>
      <w:r w:rsidRPr="00477DED">
        <w:rPr>
          <w:rFonts w:ascii="Arial" w:hAnsi="Arial" w:cs="Arial"/>
          <w:b/>
          <w:sz w:val="24"/>
          <w:szCs w:val="24"/>
        </w:rPr>
        <w:t>pm</w:t>
      </w:r>
      <w:r w:rsidRPr="00477DE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Obesity in </w:t>
      </w:r>
      <w:r w:rsidRPr="00755D68">
        <w:rPr>
          <w:rFonts w:ascii="Arial" w:hAnsi="Arial" w:cs="Arial"/>
          <w:b/>
          <w:sz w:val="24"/>
          <w:szCs w:val="24"/>
        </w:rPr>
        <w:t>Childhood and Adolescence</w:t>
      </w:r>
      <w:r w:rsidRPr="00477DED">
        <w:rPr>
          <w:rFonts w:ascii="Arial" w:hAnsi="Arial" w:cs="Arial"/>
          <w:sz w:val="24"/>
          <w:szCs w:val="24"/>
        </w:rPr>
        <w:t xml:space="preserve">– Dr. </w:t>
      </w:r>
      <w:r w:rsidRPr="00755D68">
        <w:rPr>
          <w:rFonts w:ascii="Arial" w:hAnsi="Arial" w:cs="Arial"/>
          <w:sz w:val="24"/>
          <w:szCs w:val="24"/>
        </w:rPr>
        <w:t>Dennis M. Styne</w:t>
      </w:r>
    </w:p>
    <w:p w:rsidR="00254680" w:rsidRDefault="00254680" w:rsidP="00755D68">
      <w:pPr>
        <w:ind w:left="709" w:firstLine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3:40</w:t>
      </w:r>
      <w:r w:rsidRPr="00477DED">
        <w:rPr>
          <w:rFonts w:ascii="Arial" w:hAnsi="Arial" w:cs="Arial"/>
          <w:b/>
          <w:sz w:val="24"/>
          <w:szCs w:val="24"/>
        </w:rPr>
        <w:t xml:space="preserve">pm - </w:t>
      </w:r>
      <w:r>
        <w:rPr>
          <w:rFonts w:ascii="Arial" w:hAnsi="Arial" w:cs="Arial"/>
          <w:b/>
          <w:sz w:val="24"/>
          <w:szCs w:val="24"/>
        </w:rPr>
        <w:t>3:50</w:t>
      </w:r>
      <w:r w:rsidRPr="00477DED">
        <w:rPr>
          <w:rFonts w:ascii="Arial" w:hAnsi="Arial" w:cs="Arial"/>
          <w:b/>
          <w:sz w:val="24"/>
          <w:szCs w:val="24"/>
        </w:rPr>
        <w:t>pm</w:t>
      </w:r>
      <w:r w:rsidRPr="00477DED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Break</w:t>
      </w:r>
    </w:p>
    <w:p w:rsidR="00254680" w:rsidRPr="00755D68" w:rsidRDefault="00254680" w:rsidP="00755D68">
      <w:pPr>
        <w:ind w:left="709" w:firstLine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3:50pm – 4:20pm: Serum </w:t>
      </w:r>
      <w:r w:rsidRPr="00755D68">
        <w:rPr>
          <w:rFonts w:ascii="Arial" w:hAnsi="Arial" w:cs="Arial"/>
          <w:b/>
          <w:sz w:val="24"/>
          <w:szCs w:val="24"/>
        </w:rPr>
        <w:t>Th</w:t>
      </w:r>
      <w:r>
        <w:rPr>
          <w:rFonts w:ascii="Arial" w:hAnsi="Arial" w:cs="Arial"/>
          <w:b/>
          <w:sz w:val="24"/>
          <w:szCs w:val="24"/>
        </w:rPr>
        <w:t xml:space="preserve">yroglobulin in the Follow-Up of </w:t>
      </w:r>
      <w:r w:rsidRPr="00755D68">
        <w:rPr>
          <w:rFonts w:ascii="Arial" w:hAnsi="Arial" w:cs="Arial"/>
          <w:b/>
          <w:sz w:val="24"/>
          <w:szCs w:val="24"/>
        </w:rPr>
        <w:t>Patients with Differentiated</w:t>
      </w:r>
    </w:p>
    <w:p w:rsidR="00254680" w:rsidRDefault="00254680" w:rsidP="002A21FF">
      <w:pPr>
        <w:ind w:left="709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Thyroid Carcinoma </w:t>
      </w:r>
      <w:r w:rsidRPr="00477DED">
        <w:rPr>
          <w:rFonts w:ascii="Arial" w:hAnsi="Arial" w:cs="Arial"/>
          <w:sz w:val="24"/>
          <w:szCs w:val="24"/>
        </w:rPr>
        <w:t xml:space="preserve">– Dr. </w:t>
      </w:r>
      <w:r w:rsidRPr="00755D68">
        <w:rPr>
          <w:rFonts w:ascii="Arial" w:hAnsi="Arial" w:cs="Arial"/>
          <w:sz w:val="24"/>
          <w:szCs w:val="24"/>
        </w:rPr>
        <w:t>Elizabeth Pearce</w:t>
      </w:r>
    </w:p>
    <w:p w:rsidR="00254680" w:rsidRPr="00755D68" w:rsidRDefault="00254680" w:rsidP="00755D68">
      <w:pPr>
        <w:ind w:left="709" w:firstLine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4:20pm – 4:50pm: Thyroid Nodule: </w:t>
      </w:r>
      <w:r w:rsidRPr="00755D68">
        <w:rPr>
          <w:rFonts w:ascii="Arial" w:hAnsi="Arial" w:cs="Arial"/>
          <w:b/>
          <w:sz w:val="24"/>
          <w:szCs w:val="24"/>
        </w:rPr>
        <w:t>What is the Best Approach When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55D68">
        <w:rPr>
          <w:rFonts w:ascii="Arial" w:hAnsi="Arial" w:cs="Arial"/>
          <w:b/>
          <w:sz w:val="24"/>
          <w:szCs w:val="24"/>
        </w:rPr>
        <w:t>the Fine-Needle Aspiration Biopsy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55D68">
        <w:rPr>
          <w:rFonts w:ascii="Arial" w:hAnsi="Arial" w:cs="Arial"/>
          <w:b/>
          <w:sz w:val="24"/>
          <w:szCs w:val="24"/>
        </w:rPr>
        <w:t xml:space="preserve">Does Not Diagnose?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77DED">
        <w:rPr>
          <w:rFonts w:ascii="Arial" w:hAnsi="Arial" w:cs="Arial"/>
          <w:sz w:val="24"/>
          <w:szCs w:val="24"/>
        </w:rPr>
        <w:t xml:space="preserve">– Dr. </w:t>
      </w:r>
      <w:r w:rsidRPr="00755D68">
        <w:rPr>
          <w:rFonts w:ascii="Arial" w:hAnsi="Arial" w:cs="Arial"/>
          <w:sz w:val="24"/>
          <w:szCs w:val="24"/>
        </w:rPr>
        <w:t>Bryan McIver</w:t>
      </w:r>
    </w:p>
    <w:p w:rsidR="00254680" w:rsidRPr="00755D68" w:rsidRDefault="00254680" w:rsidP="00755D68">
      <w:pPr>
        <w:ind w:left="709" w:firstLine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4:50pm – 5:20pm: Contemporary </w:t>
      </w:r>
      <w:r w:rsidRPr="00755D68">
        <w:rPr>
          <w:rFonts w:ascii="Arial" w:hAnsi="Arial" w:cs="Arial"/>
          <w:b/>
          <w:sz w:val="24"/>
          <w:szCs w:val="24"/>
        </w:rPr>
        <w:t>Issues in Osteoporosis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77DED">
        <w:rPr>
          <w:rFonts w:ascii="Arial" w:hAnsi="Arial" w:cs="Arial"/>
          <w:sz w:val="24"/>
          <w:szCs w:val="24"/>
        </w:rPr>
        <w:t xml:space="preserve">– Dr. </w:t>
      </w:r>
      <w:r w:rsidRPr="00755D68">
        <w:rPr>
          <w:rFonts w:ascii="Arial" w:hAnsi="Arial" w:cs="Arial"/>
          <w:sz w:val="24"/>
          <w:szCs w:val="24"/>
        </w:rPr>
        <w:t>Bart Clarke</w:t>
      </w:r>
    </w:p>
    <w:p w:rsidR="00254680" w:rsidRPr="00794168" w:rsidRDefault="00254680" w:rsidP="002A21FF">
      <w:pPr>
        <w:ind w:left="709" w:firstLine="0"/>
        <w:jc w:val="both"/>
        <w:rPr>
          <w:rFonts w:ascii="Arial" w:hAnsi="Arial" w:cs="Arial"/>
          <w:sz w:val="24"/>
          <w:szCs w:val="24"/>
          <w:lang w:val="pt-BR"/>
        </w:rPr>
      </w:pPr>
      <w:r w:rsidRPr="00794168">
        <w:rPr>
          <w:rFonts w:ascii="Arial" w:hAnsi="Arial" w:cs="Arial"/>
          <w:b/>
          <w:sz w:val="24"/>
          <w:szCs w:val="24"/>
          <w:lang w:val="pt-BR"/>
        </w:rPr>
        <w:t>5:20pm – 6:00pm: Q&amp;A / Panel Discussion</w:t>
      </w:r>
    </w:p>
    <w:p w:rsidR="00254680" w:rsidRPr="00794168" w:rsidRDefault="00254680" w:rsidP="002A21FF">
      <w:pPr>
        <w:ind w:left="709" w:firstLine="0"/>
        <w:jc w:val="both"/>
        <w:rPr>
          <w:rFonts w:ascii="Arial" w:hAnsi="Arial" w:cs="Arial"/>
          <w:sz w:val="24"/>
          <w:szCs w:val="24"/>
          <w:lang w:val="pt-BR"/>
        </w:rPr>
      </w:pPr>
    </w:p>
    <w:p w:rsidR="00254680" w:rsidRDefault="00254680" w:rsidP="00477DED">
      <w:pPr>
        <w:ind w:left="709" w:firstLine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- A Comissão Internacional representou a Diretoria da SBEM na reunião “</w:t>
      </w:r>
      <w:r w:rsidRPr="00477DED">
        <w:rPr>
          <w:rFonts w:ascii="Arial" w:hAnsi="Arial" w:cs="Arial"/>
          <w:i/>
          <w:sz w:val="24"/>
          <w:szCs w:val="24"/>
          <w:lang w:val="pt-BR"/>
        </w:rPr>
        <w:t>Global Endocrine Leadership Breakfast</w:t>
      </w:r>
      <w:r>
        <w:rPr>
          <w:rFonts w:ascii="Arial" w:hAnsi="Arial" w:cs="Arial"/>
          <w:sz w:val="24"/>
          <w:szCs w:val="24"/>
          <w:lang w:val="pt-BR"/>
        </w:rPr>
        <w:t xml:space="preserve">” durante o </w:t>
      </w:r>
      <w:r w:rsidRPr="00477DED">
        <w:rPr>
          <w:rFonts w:ascii="Arial" w:hAnsi="Arial" w:cs="Arial"/>
          <w:i/>
          <w:sz w:val="24"/>
          <w:szCs w:val="24"/>
          <w:lang w:val="pt-BR"/>
        </w:rPr>
        <w:t>Endocrine Society Annual Meetings</w:t>
      </w:r>
      <w:r>
        <w:rPr>
          <w:rFonts w:ascii="Arial" w:hAnsi="Arial" w:cs="Arial"/>
          <w:sz w:val="24"/>
          <w:szCs w:val="24"/>
          <w:lang w:val="pt-BR"/>
        </w:rPr>
        <w:t xml:space="preserve"> de 2015 em San Diego. Na reunião, foi mencionado o sucesso do workshop realizado no 31º CBEM, e novos contatos foram iniciados para a organização de atividades científicas conjuntas no 32 º CBEM em Salvador (BA). </w:t>
      </w:r>
    </w:p>
    <w:p w:rsidR="00254680" w:rsidRDefault="00254680" w:rsidP="00477DED">
      <w:pPr>
        <w:ind w:left="709" w:firstLine="0"/>
        <w:jc w:val="both"/>
        <w:rPr>
          <w:rFonts w:ascii="Arial" w:hAnsi="Arial" w:cs="Arial"/>
          <w:sz w:val="24"/>
          <w:szCs w:val="24"/>
          <w:lang w:val="pt-BR"/>
        </w:rPr>
      </w:pPr>
    </w:p>
    <w:p w:rsidR="00254680" w:rsidRPr="00477DED" w:rsidRDefault="00254680" w:rsidP="00B17C02">
      <w:pPr>
        <w:ind w:left="709" w:firstLine="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477DED">
        <w:rPr>
          <w:rFonts w:ascii="Arial" w:hAnsi="Arial" w:cs="Arial"/>
          <w:b/>
          <w:sz w:val="24"/>
          <w:szCs w:val="24"/>
          <w:lang w:val="pt-BR"/>
        </w:rPr>
        <w:t>SBEM – E</w:t>
      </w:r>
      <w:r>
        <w:rPr>
          <w:rFonts w:ascii="Arial" w:hAnsi="Arial" w:cs="Arial"/>
          <w:b/>
          <w:sz w:val="24"/>
          <w:szCs w:val="24"/>
          <w:lang w:val="pt-BR"/>
        </w:rPr>
        <w:t xml:space="preserve">uropean </w:t>
      </w:r>
      <w:r w:rsidRPr="00477DED">
        <w:rPr>
          <w:rFonts w:ascii="Arial" w:hAnsi="Arial" w:cs="Arial"/>
          <w:b/>
          <w:sz w:val="24"/>
          <w:szCs w:val="24"/>
          <w:lang w:val="pt-BR"/>
        </w:rPr>
        <w:t>Society</w:t>
      </w:r>
      <w:r>
        <w:rPr>
          <w:rFonts w:ascii="Arial" w:hAnsi="Arial" w:cs="Arial"/>
          <w:b/>
          <w:sz w:val="24"/>
          <w:szCs w:val="24"/>
          <w:lang w:val="pt-BR"/>
        </w:rPr>
        <w:t xml:space="preserve"> of Endocrinology</w:t>
      </w:r>
    </w:p>
    <w:p w:rsidR="00254680" w:rsidRPr="00B17C02" w:rsidRDefault="00254680" w:rsidP="00B17C02">
      <w:pPr>
        <w:ind w:left="709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pt-BR"/>
        </w:rPr>
        <w:t xml:space="preserve">- </w:t>
      </w:r>
      <w:r w:rsidRPr="00B17C02">
        <w:rPr>
          <w:rFonts w:ascii="Arial" w:hAnsi="Arial" w:cs="Arial"/>
          <w:i/>
          <w:sz w:val="24"/>
          <w:szCs w:val="24"/>
          <w:lang w:val="pt-BR"/>
        </w:rPr>
        <w:t>European Society of Endocrinology Summit</w:t>
      </w:r>
      <w:r>
        <w:rPr>
          <w:rFonts w:ascii="Arial" w:hAnsi="Arial" w:cs="Arial"/>
          <w:sz w:val="24"/>
          <w:szCs w:val="24"/>
          <w:lang w:val="pt-BR"/>
        </w:rPr>
        <w:t xml:space="preserve">: acordo para realização de atividades científicas co-patrocinadas durante o 31º Congresso Brasileiro de Endocrinologia (CBEM), Curitiba, 5-9 de setembro de 2014. O acordo estabeleceu a vinda de seis palestrantes europeus com passagens pagas pela </w:t>
      </w:r>
      <w:r w:rsidRPr="00B17C02">
        <w:rPr>
          <w:rFonts w:ascii="Arial" w:hAnsi="Arial" w:cs="Arial"/>
          <w:i/>
          <w:sz w:val="24"/>
          <w:szCs w:val="24"/>
          <w:lang w:val="pt-BR"/>
        </w:rPr>
        <w:t>European Society of Endocrinology</w:t>
      </w:r>
      <w:r>
        <w:rPr>
          <w:rFonts w:ascii="Arial" w:hAnsi="Arial" w:cs="Arial"/>
          <w:sz w:val="24"/>
          <w:szCs w:val="24"/>
          <w:lang w:val="pt-BR"/>
        </w:rPr>
        <w:t xml:space="preserve"> e custos de hospedagem, alimentação e transporte nos dias do CBEM cobertos pela SBEM, com recursos captados para a organização do CBEM. </w:t>
      </w:r>
      <w:r w:rsidRPr="00B17C02">
        <w:rPr>
          <w:rFonts w:ascii="Arial" w:hAnsi="Arial" w:cs="Arial"/>
          <w:sz w:val="24"/>
          <w:szCs w:val="24"/>
        </w:rPr>
        <w:t>O programa completo final segue abaixo:</w:t>
      </w:r>
    </w:p>
    <w:p w:rsidR="00254680" w:rsidRDefault="00254680" w:rsidP="000E377E">
      <w:pPr>
        <w:ind w:left="708" w:firstLine="0"/>
        <w:jc w:val="both"/>
        <w:rPr>
          <w:rFonts w:ascii="Arial" w:hAnsi="Arial" w:cs="Arial"/>
          <w:b/>
          <w:sz w:val="24"/>
          <w:szCs w:val="24"/>
        </w:rPr>
      </w:pPr>
    </w:p>
    <w:p w:rsidR="00254680" w:rsidRPr="00B17C02" w:rsidRDefault="00254680" w:rsidP="000E377E">
      <w:pPr>
        <w:ind w:left="708" w:firstLine="0"/>
        <w:jc w:val="both"/>
        <w:rPr>
          <w:rFonts w:ascii="Arial" w:hAnsi="Arial" w:cs="Arial"/>
          <w:b/>
          <w:sz w:val="24"/>
          <w:szCs w:val="24"/>
        </w:rPr>
      </w:pPr>
      <w:r w:rsidRPr="00B17C02">
        <w:rPr>
          <w:rFonts w:ascii="Arial" w:hAnsi="Arial" w:cs="Arial"/>
          <w:b/>
          <w:sz w:val="24"/>
          <w:szCs w:val="24"/>
        </w:rPr>
        <w:t>September 6th, 2014, Saturday 11:15am – 12:15pm: ESE Conference on CBEM 2014 Fitting Theme: Endocrinology and Sustainability</w:t>
      </w:r>
    </w:p>
    <w:p w:rsidR="00254680" w:rsidRPr="00B17C02" w:rsidRDefault="00254680" w:rsidP="00B17C02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B17C02">
        <w:rPr>
          <w:rFonts w:ascii="Arial" w:hAnsi="Arial" w:cs="Arial"/>
          <w:sz w:val="24"/>
          <w:szCs w:val="24"/>
        </w:rPr>
        <w:t>Medication is safe, but the environment is dangerous: the role of endocrine disruptors</w:t>
      </w:r>
    </w:p>
    <w:p w:rsidR="00254680" w:rsidRPr="00B17C02" w:rsidRDefault="00254680" w:rsidP="00B17C02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B17C02">
        <w:rPr>
          <w:rFonts w:ascii="Arial" w:hAnsi="Arial" w:cs="Arial"/>
          <w:sz w:val="24"/>
          <w:szCs w:val="24"/>
        </w:rPr>
        <w:t>AJ van der Lely (The Netherlands)</w:t>
      </w:r>
    </w:p>
    <w:p w:rsidR="00254680" w:rsidRPr="00B17C02" w:rsidRDefault="00254680" w:rsidP="00B17C0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17C02">
        <w:rPr>
          <w:rFonts w:ascii="Arial" w:hAnsi="Arial" w:cs="Arial"/>
          <w:b/>
          <w:sz w:val="24"/>
          <w:szCs w:val="24"/>
        </w:rPr>
        <w:t>September 7th, 2014, Sunday:10:00am – 11:00am: ESE Clinical Case Seminar</w:t>
      </w:r>
    </w:p>
    <w:p w:rsidR="00254680" w:rsidRPr="00B17C02" w:rsidRDefault="00254680" w:rsidP="00B17C02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B17C02">
        <w:rPr>
          <w:rFonts w:ascii="Arial" w:hAnsi="Arial" w:cs="Arial"/>
          <w:sz w:val="24"/>
          <w:szCs w:val="24"/>
        </w:rPr>
        <w:t>Approach to the diagnosis of hypopituitarism in real life</w:t>
      </w:r>
    </w:p>
    <w:p w:rsidR="00254680" w:rsidRPr="00B17C02" w:rsidRDefault="00254680" w:rsidP="00B17C02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B17C02">
        <w:rPr>
          <w:rFonts w:ascii="Arial" w:hAnsi="Arial" w:cs="Arial"/>
          <w:sz w:val="24"/>
          <w:szCs w:val="24"/>
        </w:rPr>
        <w:t>Vera Popovic (Serbia)</w:t>
      </w:r>
    </w:p>
    <w:p w:rsidR="00254680" w:rsidRPr="00B17C02" w:rsidRDefault="00254680" w:rsidP="00B17C02">
      <w:pPr>
        <w:ind w:left="709" w:firstLine="0"/>
        <w:jc w:val="both"/>
        <w:rPr>
          <w:rFonts w:ascii="Arial" w:hAnsi="Arial" w:cs="Arial"/>
          <w:b/>
          <w:sz w:val="24"/>
          <w:szCs w:val="24"/>
        </w:rPr>
      </w:pPr>
      <w:r w:rsidRPr="00B17C02">
        <w:rPr>
          <w:rFonts w:ascii="Arial" w:hAnsi="Arial" w:cs="Arial"/>
          <w:b/>
          <w:sz w:val="24"/>
          <w:szCs w:val="24"/>
        </w:rPr>
        <w:t>11:00am – 12:30pm: Symposium: How safe is endocrine medication…</w:t>
      </w:r>
    </w:p>
    <w:p w:rsidR="00254680" w:rsidRPr="00B17C02" w:rsidRDefault="00254680" w:rsidP="00B17C02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B17C02">
        <w:rPr>
          <w:rFonts w:ascii="Arial" w:hAnsi="Arial" w:cs="Arial"/>
          <w:sz w:val="24"/>
          <w:szCs w:val="24"/>
        </w:rPr>
        <w:t>Third and fourth generation oral anticonceptives might be not that safe…</w:t>
      </w:r>
    </w:p>
    <w:p w:rsidR="00254680" w:rsidRDefault="00254680" w:rsidP="00B17C02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B17C02">
        <w:rPr>
          <w:rFonts w:ascii="Arial" w:hAnsi="Arial" w:cs="Arial"/>
          <w:sz w:val="24"/>
          <w:szCs w:val="24"/>
        </w:rPr>
        <w:t>Philippe Bouchard (France)</w:t>
      </w:r>
    </w:p>
    <w:p w:rsidR="00254680" w:rsidRPr="00B17C02" w:rsidRDefault="00254680" w:rsidP="00B17C02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B17C02">
        <w:rPr>
          <w:rFonts w:ascii="Arial" w:hAnsi="Arial" w:cs="Arial"/>
          <w:sz w:val="24"/>
          <w:szCs w:val="24"/>
        </w:rPr>
        <w:t>And what about the last generations of oral antidiabetic drugs….?</w:t>
      </w:r>
    </w:p>
    <w:p w:rsidR="00254680" w:rsidRDefault="00254680" w:rsidP="00B17C02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B17C02">
        <w:rPr>
          <w:rFonts w:ascii="Arial" w:hAnsi="Arial" w:cs="Arial"/>
          <w:sz w:val="24"/>
          <w:szCs w:val="24"/>
        </w:rPr>
        <w:t>Anton Luger (Austria)</w:t>
      </w:r>
    </w:p>
    <w:p w:rsidR="00254680" w:rsidRPr="00B17C02" w:rsidRDefault="00254680" w:rsidP="00B17C02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B17C02">
        <w:rPr>
          <w:rFonts w:ascii="Arial" w:hAnsi="Arial" w:cs="Arial"/>
          <w:sz w:val="24"/>
          <w:szCs w:val="24"/>
        </w:rPr>
        <w:t>Are dopamine agonists as bad as they seem?</w:t>
      </w:r>
    </w:p>
    <w:p w:rsidR="00254680" w:rsidRDefault="00254680" w:rsidP="00B17C02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B17C02">
        <w:rPr>
          <w:rFonts w:ascii="Arial" w:hAnsi="Arial" w:cs="Arial"/>
          <w:sz w:val="24"/>
          <w:szCs w:val="24"/>
        </w:rPr>
        <w:t>Philippe Chanson (France)</w:t>
      </w:r>
    </w:p>
    <w:p w:rsidR="00254680" w:rsidRDefault="00254680" w:rsidP="00B17C02">
      <w:pPr>
        <w:ind w:left="709" w:firstLine="0"/>
        <w:jc w:val="both"/>
        <w:rPr>
          <w:rFonts w:ascii="Arial" w:hAnsi="Arial" w:cs="Arial"/>
          <w:b/>
          <w:sz w:val="24"/>
          <w:szCs w:val="24"/>
        </w:rPr>
      </w:pPr>
      <w:r w:rsidRPr="00B17C02">
        <w:rPr>
          <w:rFonts w:ascii="Arial" w:hAnsi="Arial" w:cs="Arial"/>
          <w:b/>
          <w:sz w:val="24"/>
          <w:szCs w:val="24"/>
        </w:rPr>
        <w:t>4:10pm – 4:45pm: Plenary Lecture</w:t>
      </w:r>
    </w:p>
    <w:p w:rsidR="00254680" w:rsidRPr="00B17C02" w:rsidRDefault="00254680" w:rsidP="00B17C02">
      <w:pPr>
        <w:ind w:left="709" w:firstLine="0"/>
        <w:jc w:val="both"/>
        <w:rPr>
          <w:rFonts w:ascii="Arial" w:hAnsi="Arial" w:cs="Arial"/>
          <w:b/>
          <w:sz w:val="24"/>
          <w:szCs w:val="24"/>
        </w:rPr>
      </w:pPr>
      <w:r w:rsidRPr="00B17C02">
        <w:rPr>
          <w:rFonts w:ascii="Arial" w:hAnsi="Arial" w:cs="Arial"/>
          <w:sz w:val="24"/>
          <w:szCs w:val="24"/>
        </w:rPr>
        <w:t>Diabetes is a brain disease</w:t>
      </w:r>
      <w:r>
        <w:rPr>
          <w:rFonts w:ascii="Arial" w:hAnsi="Arial" w:cs="Arial"/>
          <w:b/>
          <w:sz w:val="24"/>
          <w:szCs w:val="24"/>
        </w:rPr>
        <w:t xml:space="preserve"> - </w:t>
      </w:r>
      <w:r w:rsidRPr="00B17C02">
        <w:rPr>
          <w:rFonts w:ascii="Arial" w:hAnsi="Arial" w:cs="Arial"/>
          <w:sz w:val="24"/>
          <w:szCs w:val="24"/>
        </w:rPr>
        <w:t>Hans Romijn (The Netherlands)</w:t>
      </w:r>
    </w:p>
    <w:p w:rsidR="00254680" w:rsidRDefault="00254680" w:rsidP="00477DED">
      <w:pPr>
        <w:ind w:left="709" w:firstLine="0"/>
        <w:jc w:val="both"/>
        <w:rPr>
          <w:rFonts w:ascii="Arial" w:hAnsi="Arial" w:cs="Arial"/>
          <w:sz w:val="24"/>
          <w:szCs w:val="24"/>
        </w:rPr>
      </w:pPr>
    </w:p>
    <w:p w:rsidR="00254680" w:rsidRDefault="00254680" w:rsidP="00477DED">
      <w:pPr>
        <w:ind w:left="709" w:firstLine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 sucesso do </w:t>
      </w:r>
      <w:r w:rsidRPr="00B17C02">
        <w:rPr>
          <w:rFonts w:ascii="Arial" w:hAnsi="Arial" w:cs="Arial"/>
          <w:i/>
          <w:sz w:val="24"/>
          <w:szCs w:val="24"/>
          <w:lang w:val="pt-BR"/>
        </w:rPr>
        <w:t>European Society of Endocrinology Summit</w:t>
      </w:r>
      <w:r>
        <w:rPr>
          <w:rFonts w:ascii="Arial" w:hAnsi="Arial" w:cs="Arial"/>
          <w:sz w:val="24"/>
          <w:szCs w:val="24"/>
          <w:lang w:val="pt-BR"/>
        </w:rPr>
        <w:t xml:space="preserve"> no 31º CBEM foi matéria de destaque do “ENDO News” de janeiro de 2015, jornal oficial de comunicação da Sociedade Europeia de Endocrinologia, que é distribuído entre todos os associados. Novo workshop está acertado para ocorrer no 32 º CBEM em Salvador (BA).</w:t>
      </w:r>
    </w:p>
    <w:p w:rsidR="00254680" w:rsidRPr="00794168" w:rsidRDefault="00254680" w:rsidP="00477DED">
      <w:pPr>
        <w:ind w:left="709" w:firstLine="0"/>
        <w:jc w:val="both"/>
        <w:rPr>
          <w:rFonts w:ascii="Arial" w:hAnsi="Arial" w:cs="Arial"/>
          <w:sz w:val="24"/>
          <w:szCs w:val="24"/>
          <w:lang w:val="pt-BR"/>
        </w:rPr>
      </w:pPr>
    </w:p>
    <w:p w:rsidR="00254680" w:rsidRPr="00477DED" w:rsidRDefault="00254680" w:rsidP="00DB41C7">
      <w:pPr>
        <w:ind w:left="709" w:firstLine="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477DED">
        <w:rPr>
          <w:rFonts w:ascii="Arial" w:hAnsi="Arial" w:cs="Arial"/>
          <w:b/>
          <w:sz w:val="24"/>
          <w:szCs w:val="24"/>
          <w:lang w:val="pt-BR"/>
        </w:rPr>
        <w:t xml:space="preserve">SBEM – </w:t>
      </w:r>
      <w:r>
        <w:rPr>
          <w:rFonts w:ascii="Arial" w:hAnsi="Arial" w:cs="Arial"/>
          <w:b/>
          <w:sz w:val="24"/>
          <w:szCs w:val="24"/>
          <w:lang w:val="pt-BR"/>
        </w:rPr>
        <w:t>Growth Hormone Research Society</w:t>
      </w:r>
    </w:p>
    <w:p w:rsidR="00254680" w:rsidRPr="00DB41C7" w:rsidRDefault="00254680" w:rsidP="00DB41C7">
      <w:pPr>
        <w:ind w:left="709" w:firstLine="0"/>
        <w:jc w:val="both"/>
        <w:rPr>
          <w:rFonts w:ascii="Arial" w:hAnsi="Arial" w:cs="Arial"/>
          <w:sz w:val="24"/>
          <w:szCs w:val="24"/>
          <w:lang w:val="pt-BR"/>
        </w:rPr>
      </w:pPr>
      <w:r w:rsidRPr="00DB41C7">
        <w:rPr>
          <w:rFonts w:ascii="Arial" w:hAnsi="Arial" w:cs="Arial"/>
          <w:i/>
          <w:sz w:val="24"/>
          <w:szCs w:val="24"/>
          <w:lang w:val="pt-BR"/>
        </w:rPr>
        <w:t>- Growth Hormone Workshop</w:t>
      </w:r>
      <w:r>
        <w:rPr>
          <w:rFonts w:ascii="Arial" w:hAnsi="Arial" w:cs="Arial"/>
          <w:sz w:val="24"/>
          <w:szCs w:val="24"/>
          <w:lang w:val="pt-BR"/>
        </w:rPr>
        <w:t xml:space="preserve">: acordo para realização de um simpósio sobre hormônio de crescimento co-patrocinado durante o 31º Congresso Brasileiro de Endocrinologia (CBEM), Curitiba, 05-09 de setembro de 2014. O acordo estabeleceu a vinda de três palestrantes internacionais com passagens pagas pela </w:t>
      </w:r>
      <w:r>
        <w:rPr>
          <w:rFonts w:ascii="Arial" w:hAnsi="Arial" w:cs="Arial"/>
          <w:i/>
          <w:sz w:val="24"/>
          <w:szCs w:val="24"/>
          <w:lang w:val="pt-BR"/>
        </w:rPr>
        <w:t>Growth Hormone Research Society</w:t>
      </w:r>
      <w:r>
        <w:rPr>
          <w:rFonts w:ascii="Arial" w:hAnsi="Arial" w:cs="Arial"/>
          <w:sz w:val="24"/>
          <w:szCs w:val="24"/>
          <w:lang w:val="pt-BR"/>
        </w:rPr>
        <w:t xml:space="preserve"> e custos de hospedagem, alimentação e transporte nos dias do CBEM cobertos pela SBEM, com recursos captados para a organização do CBEM. </w:t>
      </w:r>
      <w:r w:rsidRPr="00DB41C7">
        <w:rPr>
          <w:rFonts w:ascii="Arial" w:hAnsi="Arial" w:cs="Arial"/>
          <w:sz w:val="24"/>
          <w:szCs w:val="24"/>
          <w:lang w:val="pt-BR"/>
        </w:rPr>
        <w:t>O programa completo final segue abaixo:</w:t>
      </w:r>
    </w:p>
    <w:p w:rsidR="00254680" w:rsidRDefault="00254680" w:rsidP="00477DED">
      <w:pPr>
        <w:ind w:left="709" w:firstLine="0"/>
        <w:jc w:val="both"/>
        <w:rPr>
          <w:rFonts w:ascii="Arial" w:hAnsi="Arial" w:cs="Arial"/>
          <w:sz w:val="24"/>
          <w:szCs w:val="24"/>
          <w:lang w:val="pt-BR"/>
        </w:rPr>
      </w:pPr>
    </w:p>
    <w:p w:rsidR="00254680" w:rsidRPr="00DB41C7" w:rsidRDefault="00254680" w:rsidP="00DB41C7">
      <w:pPr>
        <w:ind w:left="709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Monday, September 8, 10:00-12:30 h, </w:t>
      </w:r>
    </w:p>
    <w:p w:rsidR="00254680" w:rsidRPr="00DB41C7" w:rsidRDefault="00254680" w:rsidP="00DB41C7">
      <w:pPr>
        <w:ind w:left="709" w:firstLine="0"/>
        <w:jc w:val="both"/>
        <w:rPr>
          <w:rFonts w:ascii="Arial" w:hAnsi="Arial" w:cs="Arial"/>
          <w:b/>
          <w:sz w:val="24"/>
          <w:szCs w:val="24"/>
        </w:rPr>
      </w:pPr>
      <w:r w:rsidRPr="00DB41C7">
        <w:rPr>
          <w:rFonts w:ascii="Arial" w:hAnsi="Arial" w:cs="Arial"/>
          <w:b/>
          <w:sz w:val="24"/>
          <w:szCs w:val="24"/>
        </w:rPr>
        <w:t xml:space="preserve">Plenary Lecture: The GH/IGF-I axis in aging and longevity </w:t>
      </w:r>
    </w:p>
    <w:p w:rsidR="00254680" w:rsidRPr="00DB41C7" w:rsidRDefault="00254680" w:rsidP="00DB41C7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DB41C7">
        <w:rPr>
          <w:rFonts w:ascii="Arial" w:hAnsi="Arial" w:cs="Arial"/>
          <w:sz w:val="24"/>
          <w:szCs w:val="24"/>
        </w:rPr>
        <w:t>John Kopchick, Ohio, USA</w:t>
      </w:r>
    </w:p>
    <w:p w:rsidR="00254680" w:rsidRPr="00DB41C7" w:rsidRDefault="00254680" w:rsidP="00DB41C7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DB41C7">
        <w:rPr>
          <w:rFonts w:ascii="Arial" w:hAnsi="Arial" w:cs="Arial"/>
          <w:b/>
          <w:sz w:val="24"/>
          <w:szCs w:val="24"/>
        </w:rPr>
        <w:t>Symposia</w:t>
      </w:r>
      <w:r>
        <w:rPr>
          <w:rFonts w:ascii="Arial" w:hAnsi="Arial" w:cs="Arial"/>
          <w:b/>
          <w:sz w:val="24"/>
          <w:szCs w:val="24"/>
        </w:rPr>
        <w:br/>
      </w:r>
      <w:r w:rsidRPr="00DB41C7">
        <w:rPr>
          <w:rFonts w:ascii="Arial" w:hAnsi="Arial" w:cs="Arial"/>
          <w:sz w:val="24"/>
          <w:szCs w:val="24"/>
        </w:rPr>
        <w:t>Personalized approach to GH treatment in children</w:t>
      </w:r>
    </w:p>
    <w:p w:rsidR="00254680" w:rsidRDefault="00254680" w:rsidP="00DB41C7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DB41C7">
        <w:rPr>
          <w:rFonts w:ascii="Arial" w:hAnsi="Arial" w:cs="Arial"/>
          <w:sz w:val="24"/>
          <w:szCs w:val="24"/>
        </w:rPr>
        <w:t>Pinchas Cohen, California, USA</w:t>
      </w:r>
    </w:p>
    <w:p w:rsidR="00254680" w:rsidRPr="00DB41C7" w:rsidRDefault="00254680" w:rsidP="00DB41C7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DB41C7">
        <w:rPr>
          <w:rFonts w:ascii="Arial" w:hAnsi="Arial" w:cs="Arial"/>
          <w:sz w:val="24"/>
          <w:szCs w:val="24"/>
        </w:rPr>
        <w:t>Clinical and epidemiological considerations of GH replacement in adults</w:t>
      </w:r>
    </w:p>
    <w:p w:rsidR="00254680" w:rsidRDefault="00254680" w:rsidP="00DB41C7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DB41C7">
        <w:rPr>
          <w:rFonts w:ascii="Arial" w:hAnsi="Arial" w:cs="Arial"/>
          <w:sz w:val="24"/>
          <w:szCs w:val="24"/>
        </w:rPr>
        <w:t>Jens Sandahl Christiansen, Aarhus, Danmark</w:t>
      </w:r>
    </w:p>
    <w:p w:rsidR="00254680" w:rsidRPr="00DB41C7" w:rsidRDefault="00254680" w:rsidP="00DB41C7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DB41C7">
        <w:rPr>
          <w:rFonts w:ascii="Arial" w:hAnsi="Arial" w:cs="Arial"/>
          <w:sz w:val="24"/>
          <w:szCs w:val="24"/>
        </w:rPr>
        <w:t>Safety of adult GH replacement therapy</w:t>
      </w:r>
    </w:p>
    <w:p w:rsidR="00254680" w:rsidRPr="00DB41C7" w:rsidRDefault="00254680" w:rsidP="00DB41C7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DB41C7">
        <w:rPr>
          <w:rFonts w:ascii="Arial" w:hAnsi="Arial" w:cs="Arial"/>
          <w:sz w:val="24"/>
          <w:szCs w:val="24"/>
        </w:rPr>
        <w:t>Gudmundur Johannsson, Gothenburg, Sweden</w:t>
      </w:r>
    </w:p>
    <w:p w:rsidR="00254680" w:rsidRPr="00DB41C7" w:rsidRDefault="00254680" w:rsidP="00DB41C7">
      <w:pPr>
        <w:ind w:left="709" w:firstLine="0"/>
        <w:jc w:val="both"/>
        <w:rPr>
          <w:rFonts w:ascii="Arial" w:hAnsi="Arial" w:cs="Arial"/>
          <w:sz w:val="24"/>
          <w:szCs w:val="24"/>
        </w:rPr>
      </w:pPr>
      <w:r w:rsidRPr="00DB41C7">
        <w:rPr>
          <w:rFonts w:ascii="Arial" w:hAnsi="Arial" w:cs="Arial"/>
          <w:sz w:val="24"/>
          <w:szCs w:val="24"/>
        </w:rPr>
        <w:t xml:space="preserve"> </w:t>
      </w:r>
    </w:p>
    <w:p w:rsidR="00254680" w:rsidRPr="00794168" w:rsidRDefault="00254680" w:rsidP="00B6456C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794168">
        <w:rPr>
          <w:rFonts w:ascii="Arial" w:hAnsi="Arial" w:cs="Arial"/>
          <w:b/>
          <w:sz w:val="24"/>
          <w:szCs w:val="24"/>
        </w:rPr>
        <w:t>SBEM – FELAEN</w:t>
      </w:r>
    </w:p>
    <w:p w:rsidR="00254680" w:rsidRDefault="00254680">
      <w:pPr>
        <w:ind w:left="709" w:firstLine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Trabalho em conjunto com o Dr. Ruy Lyra, Presidente da FELAEN, na organização da programação científica do Congresso Latinoamericano de Endocrinologia (COLAEN), realizado em conjunto com o ENDORECIFE 2015, nos dias 20-23 de maio de 2015</w:t>
      </w:r>
    </w:p>
    <w:p w:rsidR="00254680" w:rsidRDefault="00254680">
      <w:pPr>
        <w:ind w:left="709" w:firstLine="0"/>
        <w:jc w:val="both"/>
        <w:rPr>
          <w:rFonts w:ascii="Arial" w:hAnsi="Arial" w:cs="Arial"/>
          <w:sz w:val="24"/>
          <w:szCs w:val="24"/>
          <w:lang w:val="pt-BR"/>
        </w:rPr>
      </w:pPr>
    </w:p>
    <w:p w:rsidR="00254680" w:rsidRPr="00865837" w:rsidRDefault="00254680">
      <w:pPr>
        <w:ind w:left="709" w:firstLine="0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- 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BR"/>
        </w:rPr>
        <w:t xml:space="preserve">A Comissão Internacional também trabalhou no sentido de colocar endocrinologistas sócios da SBEM em comitês científicos, editoriais, diretoria de entidades internacionais e na programação científica de eventos internacionais. Temos atualmente sócios da SBEM em Comitês e/ou Diretorias da </w:t>
      </w:r>
      <w:r w:rsidRPr="00865837">
        <w:rPr>
          <w:rFonts w:ascii="Arial" w:hAnsi="Arial" w:cs="Arial"/>
          <w:i/>
          <w:sz w:val="24"/>
          <w:szCs w:val="24"/>
          <w:lang w:val="pt-BR"/>
        </w:rPr>
        <w:t>Endocrine Society</w:t>
      </w:r>
      <w:r>
        <w:rPr>
          <w:rFonts w:ascii="Arial" w:hAnsi="Arial" w:cs="Arial"/>
          <w:sz w:val="24"/>
          <w:szCs w:val="24"/>
          <w:lang w:val="pt-BR"/>
        </w:rPr>
        <w:t xml:space="preserve">, FELAEN, </w:t>
      </w:r>
      <w:r w:rsidRPr="00865837">
        <w:rPr>
          <w:rFonts w:ascii="Arial" w:hAnsi="Arial" w:cs="Arial"/>
          <w:i/>
          <w:sz w:val="24"/>
          <w:szCs w:val="24"/>
          <w:lang w:val="pt-BR"/>
        </w:rPr>
        <w:t>Pituitary Society</w:t>
      </w:r>
      <w:r>
        <w:rPr>
          <w:rFonts w:ascii="Arial" w:hAnsi="Arial" w:cs="Arial"/>
          <w:sz w:val="24"/>
          <w:szCs w:val="24"/>
          <w:lang w:val="pt-BR"/>
        </w:rPr>
        <w:t xml:space="preserve">, como membros ou como Editor-Associado de </w:t>
      </w:r>
      <w:r w:rsidRPr="00865837">
        <w:rPr>
          <w:rFonts w:ascii="Arial" w:hAnsi="Arial" w:cs="Arial"/>
          <w:i/>
          <w:sz w:val="24"/>
          <w:szCs w:val="24"/>
          <w:lang w:val="pt-BR"/>
        </w:rPr>
        <w:t>Editorial Board</w:t>
      </w:r>
      <w:r>
        <w:rPr>
          <w:rFonts w:ascii="Arial" w:hAnsi="Arial" w:cs="Arial"/>
          <w:i/>
          <w:sz w:val="24"/>
          <w:szCs w:val="24"/>
          <w:lang w:val="pt-BR"/>
        </w:rPr>
        <w:t>s</w:t>
      </w:r>
      <w:r>
        <w:rPr>
          <w:rFonts w:ascii="Arial" w:hAnsi="Arial" w:cs="Arial"/>
          <w:sz w:val="24"/>
          <w:szCs w:val="24"/>
          <w:lang w:val="pt-BR"/>
        </w:rPr>
        <w:t xml:space="preserve"> de revistas internacionais de Endocrinologia, como JCEM e EJE, e temos tido grande participação na grade científica nos principais Congressos internacionais de Endocrinologia e de suas sub-especialidades. </w:t>
      </w:r>
    </w:p>
    <w:sectPr w:rsidR="00254680" w:rsidRPr="00865837" w:rsidSect="00124466">
      <w:headerReference w:type="default" r:id="rId7"/>
      <w:footerReference w:type="default" r:id="rId8"/>
      <w:pgSz w:w="11906" w:h="16838"/>
      <w:pgMar w:top="2269" w:right="1286" w:bottom="1977" w:left="0" w:header="0" w:footer="26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680" w:rsidRDefault="00254680" w:rsidP="00B1599D">
      <w:r>
        <w:separator/>
      </w:r>
    </w:p>
  </w:endnote>
  <w:endnote w:type="continuationSeparator" w:id="0">
    <w:p w:rsidR="00254680" w:rsidRDefault="00254680" w:rsidP="00B15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680" w:rsidRDefault="00254680" w:rsidP="005E60CB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54680" w:rsidRPr="00CC5169" w:rsidRDefault="00254680" w:rsidP="00794168">
    <w:pPr>
      <w:pStyle w:val="Footer"/>
      <w:ind w:right="360" w:firstLine="540"/>
      <w:rPr>
        <w:rFonts w:ascii="Book Antiqua" w:hAnsi="Book Antiqua"/>
        <w:b/>
        <w:color w:val="808080"/>
        <w:sz w:val="16"/>
        <w:szCs w:val="16"/>
        <w:lang w:val="pt-BR"/>
      </w:rPr>
    </w:pPr>
    <w:r w:rsidRPr="00CC5169">
      <w:rPr>
        <w:rFonts w:ascii="Book Antiqua" w:hAnsi="Book Antiqua"/>
        <w:b/>
        <w:color w:val="808080"/>
        <w:sz w:val="16"/>
        <w:szCs w:val="16"/>
        <w:lang w:val="pt-BR"/>
      </w:rPr>
      <w:t>SBEM Nacional</w:t>
    </w:r>
  </w:p>
  <w:p w:rsidR="00254680" w:rsidRPr="00CC5169" w:rsidRDefault="00254680" w:rsidP="00F57F82">
    <w:pPr>
      <w:pStyle w:val="Footer"/>
      <w:ind w:firstLine="540"/>
      <w:rPr>
        <w:rFonts w:ascii="Book Antiqua" w:hAnsi="Book Antiqua"/>
        <w:color w:val="808080"/>
        <w:sz w:val="16"/>
        <w:szCs w:val="16"/>
        <w:lang w:val="pt-BR"/>
      </w:rPr>
    </w:pPr>
    <w:r w:rsidRPr="00CC5169">
      <w:rPr>
        <w:rFonts w:ascii="Book Antiqua" w:hAnsi="Book Antiqua"/>
        <w:color w:val="808080"/>
        <w:sz w:val="16"/>
        <w:szCs w:val="16"/>
        <w:lang w:val="pt-BR"/>
      </w:rPr>
      <w:t>Rua Humaitá, 85 - 5º andar</w:t>
    </w:r>
  </w:p>
  <w:p w:rsidR="00254680" w:rsidRPr="00CC5169" w:rsidRDefault="00254680" w:rsidP="00F57F82">
    <w:pPr>
      <w:pStyle w:val="Footer"/>
      <w:ind w:firstLine="540"/>
      <w:rPr>
        <w:rFonts w:ascii="Book Antiqua" w:hAnsi="Book Antiqua"/>
        <w:color w:val="808080"/>
        <w:sz w:val="16"/>
        <w:szCs w:val="16"/>
        <w:lang w:val="pt-BR"/>
      </w:rPr>
    </w:pPr>
    <w:r w:rsidRPr="00CC5169">
      <w:rPr>
        <w:rFonts w:ascii="Book Antiqua" w:hAnsi="Book Antiqua"/>
        <w:color w:val="808080"/>
        <w:sz w:val="16"/>
        <w:szCs w:val="16"/>
        <w:lang w:val="pt-BR"/>
      </w:rPr>
      <w:t>22261-000 - Humaitá - Rio de Janeiro/RJ</w:t>
    </w:r>
  </w:p>
  <w:p w:rsidR="00254680" w:rsidRPr="00CC5169" w:rsidRDefault="00254680" w:rsidP="00F57F82">
    <w:pPr>
      <w:pStyle w:val="Footer"/>
      <w:ind w:firstLine="540"/>
      <w:rPr>
        <w:rFonts w:ascii="Book Antiqua" w:hAnsi="Book Antiqua"/>
        <w:color w:val="808080"/>
        <w:sz w:val="16"/>
        <w:szCs w:val="16"/>
        <w:lang w:val="pt-BR"/>
      </w:rPr>
    </w:pPr>
    <w:r w:rsidRPr="00CC5169">
      <w:rPr>
        <w:rFonts w:ascii="Book Antiqua" w:hAnsi="Book Antiqua"/>
        <w:color w:val="808080"/>
        <w:sz w:val="16"/>
        <w:szCs w:val="16"/>
        <w:lang w:val="pt-BR"/>
      </w:rPr>
      <w:t xml:space="preserve">Fone: (21) 2579.0312 </w:t>
    </w:r>
  </w:p>
  <w:p w:rsidR="00254680" w:rsidRPr="00CC5169" w:rsidRDefault="00254680" w:rsidP="00F57F82">
    <w:pPr>
      <w:pStyle w:val="Footer"/>
      <w:ind w:firstLine="540"/>
      <w:rPr>
        <w:rFonts w:ascii="Book Antiqua" w:hAnsi="Book Antiqua"/>
        <w:color w:val="808080"/>
        <w:sz w:val="16"/>
        <w:szCs w:val="16"/>
      </w:rPr>
    </w:pPr>
    <w:r w:rsidRPr="00CC5169">
      <w:rPr>
        <w:rFonts w:ascii="Book Antiqua" w:hAnsi="Book Antiqua"/>
        <w:color w:val="808080"/>
        <w:sz w:val="16"/>
        <w:szCs w:val="16"/>
      </w:rPr>
      <w:t xml:space="preserve">E-mail: </w:t>
    </w:r>
    <w:hyperlink r:id="rId1" w:history="1">
      <w:r w:rsidRPr="00CC5169">
        <w:rPr>
          <w:rStyle w:val="Hyperlink"/>
          <w:rFonts w:ascii="Book Antiqua" w:hAnsi="Book Antiqua"/>
          <w:color w:val="808080"/>
          <w:sz w:val="16"/>
          <w:szCs w:val="16"/>
          <w:u w:val="none"/>
        </w:rPr>
        <w:t>sbem@sbem.org.br</w:t>
      </w:r>
    </w:hyperlink>
  </w:p>
  <w:p w:rsidR="00254680" w:rsidRPr="00CC5169" w:rsidRDefault="00254680" w:rsidP="00F57F82">
    <w:pPr>
      <w:pStyle w:val="Footer"/>
      <w:ind w:firstLine="540"/>
      <w:rPr>
        <w:rFonts w:ascii="Book Antiqua" w:hAnsi="Book Antiqua"/>
        <w:color w:val="808080"/>
        <w:sz w:val="16"/>
        <w:szCs w:val="16"/>
      </w:rPr>
    </w:pPr>
    <w:r w:rsidRPr="00CC5169">
      <w:rPr>
        <w:rFonts w:ascii="Book Antiqua" w:hAnsi="Book Antiqua"/>
        <w:color w:val="808080"/>
        <w:sz w:val="16"/>
        <w:szCs w:val="16"/>
      </w:rPr>
      <w:t>www.sbem.org.br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680" w:rsidRDefault="00254680" w:rsidP="00B1599D">
      <w:r>
        <w:separator/>
      </w:r>
    </w:p>
  </w:footnote>
  <w:footnote w:type="continuationSeparator" w:id="0">
    <w:p w:rsidR="00254680" w:rsidRDefault="00254680" w:rsidP="00B159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680" w:rsidRDefault="00254680" w:rsidP="005377E4">
    <w:pPr>
      <w:pStyle w:val="Header"/>
      <w:ind w:firstLine="0"/>
      <w:jc w:val="center"/>
    </w:pPr>
    <w:r w:rsidRPr="00DC291D"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0" o:spid="_x0000_i1026" type="#_x0000_t75" alt="slid_sbem.jpg" style="width:594pt;height:82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8600A"/>
    <w:multiLevelType w:val="hybridMultilevel"/>
    <w:tmpl w:val="18EC7602"/>
    <w:lvl w:ilvl="0" w:tplc="AC14032C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6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599D"/>
    <w:rsid w:val="0006086F"/>
    <w:rsid w:val="000A382A"/>
    <w:rsid w:val="000E377E"/>
    <w:rsid w:val="00124466"/>
    <w:rsid w:val="001E2152"/>
    <w:rsid w:val="002470DB"/>
    <w:rsid w:val="00253A8D"/>
    <w:rsid w:val="00254680"/>
    <w:rsid w:val="002A21FF"/>
    <w:rsid w:val="002D43F3"/>
    <w:rsid w:val="002F3617"/>
    <w:rsid w:val="00463A79"/>
    <w:rsid w:val="00476B20"/>
    <w:rsid w:val="00477DED"/>
    <w:rsid w:val="004E5226"/>
    <w:rsid w:val="005377E4"/>
    <w:rsid w:val="005B1B3D"/>
    <w:rsid w:val="005E60CB"/>
    <w:rsid w:val="0062495F"/>
    <w:rsid w:val="00755D68"/>
    <w:rsid w:val="00760341"/>
    <w:rsid w:val="00794168"/>
    <w:rsid w:val="007B37B6"/>
    <w:rsid w:val="00865837"/>
    <w:rsid w:val="008D179D"/>
    <w:rsid w:val="00954AC3"/>
    <w:rsid w:val="009D37A5"/>
    <w:rsid w:val="009F0031"/>
    <w:rsid w:val="00A34B87"/>
    <w:rsid w:val="00B075F3"/>
    <w:rsid w:val="00B1599D"/>
    <w:rsid w:val="00B17C02"/>
    <w:rsid w:val="00B6456C"/>
    <w:rsid w:val="00BA266E"/>
    <w:rsid w:val="00BA51F0"/>
    <w:rsid w:val="00C0651D"/>
    <w:rsid w:val="00C50DBE"/>
    <w:rsid w:val="00C85B6F"/>
    <w:rsid w:val="00C939E5"/>
    <w:rsid w:val="00CB12A4"/>
    <w:rsid w:val="00CC5169"/>
    <w:rsid w:val="00DA7FD5"/>
    <w:rsid w:val="00DB2308"/>
    <w:rsid w:val="00DB41C7"/>
    <w:rsid w:val="00DC291D"/>
    <w:rsid w:val="00DE49E3"/>
    <w:rsid w:val="00E72931"/>
    <w:rsid w:val="00EF29F1"/>
    <w:rsid w:val="00F31889"/>
    <w:rsid w:val="00F57F82"/>
    <w:rsid w:val="00F67952"/>
    <w:rsid w:val="00FF7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06086F"/>
    <w:pPr>
      <w:ind w:firstLine="360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6086F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="Times New Roman" w:hAnsi="Cambria"/>
      <w:b/>
      <w:bCs/>
      <w:color w:val="365F9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6086F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="Times New Roman" w:hAnsi="Cambria"/>
      <w:color w:val="365F9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6086F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="Times New Roman" w:hAnsi="Cambria"/>
      <w:color w:val="4F81BD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6086F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="Times New Roman" w:hAnsi="Cambria"/>
      <w:i/>
      <w:iCs/>
      <w:color w:val="4F81BD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6086F"/>
    <w:pPr>
      <w:spacing w:before="200" w:after="80"/>
      <w:ind w:firstLine="0"/>
      <w:outlineLvl w:val="4"/>
    </w:pPr>
    <w:rPr>
      <w:rFonts w:ascii="Cambria" w:eastAsia="Times New Roman" w:hAnsi="Cambria"/>
      <w:color w:val="4F81BD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6086F"/>
    <w:pPr>
      <w:spacing w:before="280" w:after="100"/>
      <w:ind w:firstLine="0"/>
      <w:outlineLvl w:val="5"/>
    </w:pPr>
    <w:rPr>
      <w:rFonts w:ascii="Cambria" w:eastAsia="Times New Roman" w:hAnsi="Cambria"/>
      <w:i/>
      <w:iCs/>
      <w:color w:val="4F81BD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6086F"/>
    <w:pPr>
      <w:spacing w:before="320" w:after="100"/>
      <w:ind w:firstLine="0"/>
      <w:outlineLvl w:val="6"/>
    </w:pPr>
    <w:rPr>
      <w:rFonts w:ascii="Cambria" w:eastAsia="Times New Roman" w:hAnsi="Cambria"/>
      <w:b/>
      <w:bCs/>
      <w:color w:val="9BBB5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6086F"/>
    <w:pPr>
      <w:spacing w:before="320" w:after="100"/>
      <w:ind w:firstLine="0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6086F"/>
    <w:pPr>
      <w:spacing w:before="320" w:after="100"/>
      <w:ind w:firstLine="0"/>
      <w:outlineLvl w:val="8"/>
    </w:pPr>
    <w:rPr>
      <w:rFonts w:ascii="Cambria" w:eastAsia="Times New Roman" w:hAnsi="Cambria"/>
      <w:i/>
      <w:iCs/>
      <w:color w:val="9BBB59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6086F"/>
    <w:rPr>
      <w:rFonts w:ascii="Cambria" w:hAnsi="Cambria" w:cs="Times New Roman"/>
      <w:b/>
      <w:bCs/>
      <w:color w:val="365F9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6086F"/>
    <w:rPr>
      <w:rFonts w:ascii="Cambria" w:hAnsi="Cambria" w:cs="Times New Roman"/>
      <w:color w:val="365F9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6086F"/>
    <w:rPr>
      <w:rFonts w:ascii="Cambria" w:hAnsi="Cambria" w:cs="Times New Roman"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6086F"/>
    <w:rPr>
      <w:rFonts w:ascii="Cambria" w:hAnsi="Cambria" w:cs="Times New Roman"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6086F"/>
    <w:rPr>
      <w:rFonts w:ascii="Cambria" w:hAnsi="Cambria" w:cs="Times New Roman"/>
      <w:color w:val="4F81BD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6086F"/>
    <w:rPr>
      <w:rFonts w:ascii="Cambria" w:hAnsi="Cambria" w:cs="Times New Roman"/>
      <w:i/>
      <w:iCs/>
      <w:color w:val="4F81BD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6086F"/>
    <w:rPr>
      <w:rFonts w:ascii="Cambria" w:hAnsi="Cambria" w:cs="Times New Roman"/>
      <w:b/>
      <w:bCs/>
      <w:color w:val="9BBB5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6086F"/>
    <w:rPr>
      <w:rFonts w:ascii="Cambria" w:hAnsi="Cambria" w:cs="Times New Roman"/>
      <w:b/>
      <w:bCs/>
      <w:i/>
      <w:iCs/>
      <w:color w:val="9BBB59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6086F"/>
    <w:rPr>
      <w:rFonts w:ascii="Cambria" w:hAnsi="Cambria" w:cs="Times New Roman"/>
      <w:i/>
      <w:iCs/>
      <w:color w:val="9BBB59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06086F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06086F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="Times New Roman" w:hAnsi="Cambria"/>
      <w:i/>
      <w:iCs/>
      <w:color w:val="243F6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99"/>
    <w:locked/>
    <w:rsid w:val="0006086F"/>
    <w:rPr>
      <w:rFonts w:ascii="Cambria" w:hAnsi="Cambria" w:cs="Times New Roman"/>
      <w:i/>
      <w:iCs/>
      <w:color w:val="243F6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99"/>
    <w:qFormat/>
    <w:rsid w:val="0006086F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6086F"/>
    <w:rPr>
      <w:rFonts w:ascii="Calibri" w:cs="Times New Roman"/>
      <w:i/>
      <w:iCs/>
      <w:sz w:val="24"/>
      <w:szCs w:val="24"/>
    </w:rPr>
  </w:style>
  <w:style w:type="character" w:styleId="Strong">
    <w:name w:val="Strong"/>
    <w:basedOn w:val="DefaultParagraphFont"/>
    <w:uiPriority w:val="99"/>
    <w:qFormat/>
    <w:rsid w:val="0006086F"/>
    <w:rPr>
      <w:rFonts w:cs="Times New Roman"/>
      <w:b/>
      <w:bCs/>
      <w:spacing w:val="0"/>
    </w:rPr>
  </w:style>
  <w:style w:type="character" w:styleId="Emphasis">
    <w:name w:val="Emphasis"/>
    <w:basedOn w:val="DefaultParagraphFont"/>
    <w:uiPriority w:val="99"/>
    <w:qFormat/>
    <w:rsid w:val="0006086F"/>
    <w:rPr>
      <w:rFonts w:cs="Times New Roman"/>
      <w:b/>
      <w:i/>
      <w:color w:val="5A5A5A"/>
    </w:rPr>
  </w:style>
  <w:style w:type="paragraph" w:styleId="NoSpacing">
    <w:name w:val="No Spacing"/>
    <w:basedOn w:val="Normal"/>
    <w:link w:val="NoSpacingChar"/>
    <w:uiPriority w:val="99"/>
    <w:qFormat/>
    <w:rsid w:val="0006086F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06086F"/>
    <w:rPr>
      <w:rFonts w:cs="Times New Roman"/>
    </w:rPr>
  </w:style>
  <w:style w:type="paragraph" w:styleId="ListParagraph">
    <w:name w:val="List Paragraph"/>
    <w:basedOn w:val="Normal"/>
    <w:uiPriority w:val="99"/>
    <w:qFormat/>
    <w:rsid w:val="0006086F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06086F"/>
    <w:rPr>
      <w:rFonts w:ascii="Cambria" w:eastAsia="Times New Roman" w:hAnsi="Cambria"/>
      <w:i/>
      <w:iCs/>
      <w:color w:val="5A5A5A"/>
    </w:rPr>
  </w:style>
  <w:style w:type="character" w:customStyle="1" w:styleId="QuoteChar">
    <w:name w:val="Quote Char"/>
    <w:basedOn w:val="DefaultParagraphFont"/>
    <w:link w:val="Quote"/>
    <w:uiPriority w:val="99"/>
    <w:locked/>
    <w:rsid w:val="0006086F"/>
    <w:rPr>
      <w:rFonts w:ascii="Cambria" w:hAnsi="Cambria" w:cs="Times New Roman"/>
      <w:i/>
      <w:iCs/>
      <w:color w:val="5A5A5A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6086F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06086F"/>
    <w:rPr>
      <w:rFonts w:ascii="Cambria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SubtleEmphasis">
    <w:name w:val="Subtle Emphasis"/>
    <w:basedOn w:val="DefaultParagraphFont"/>
    <w:uiPriority w:val="99"/>
    <w:qFormat/>
    <w:rsid w:val="0006086F"/>
    <w:rPr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06086F"/>
    <w:rPr>
      <w:b/>
      <w:i/>
      <w:color w:val="4F81BD"/>
      <w:sz w:val="22"/>
    </w:rPr>
  </w:style>
  <w:style w:type="character" w:styleId="SubtleReference">
    <w:name w:val="Subtle Reference"/>
    <w:basedOn w:val="DefaultParagraphFont"/>
    <w:uiPriority w:val="99"/>
    <w:qFormat/>
    <w:rsid w:val="0006086F"/>
    <w:rPr>
      <w:color w:val="auto"/>
      <w:u w:val="single" w:color="9BBB59"/>
    </w:rPr>
  </w:style>
  <w:style w:type="character" w:styleId="IntenseReference">
    <w:name w:val="Intense Reference"/>
    <w:basedOn w:val="DefaultParagraphFont"/>
    <w:uiPriority w:val="99"/>
    <w:qFormat/>
    <w:rsid w:val="0006086F"/>
    <w:rPr>
      <w:rFonts w:cs="Times New Roman"/>
      <w:b/>
      <w:bCs/>
      <w:color w:val="auto"/>
      <w:u w:val="single" w:color="9BBB59"/>
    </w:rPr>
  </w:style>
  <w:style w:type="character" w:styleId="BookTitle">
    <w:name w:val="Book Title"/>
    <w:basedOn w:val="DefaultParagraphFont"/>
    <w:uiPriority w:val="99"/>
    <w:qFormat/>
    <w:rsid w:val="0006086F"/>
    <w:rPr>
      <w:rFonts w:ascii="Cambria" w:hAnsi="Cambria" w:cs="Times New Roman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99"/>
    <w:qFormat/>
    <w:rsid w:val="0006086F"/>
    <w:pPr>
      <w:outlineLvl w:val="9"/>
    </w:pPr>
  </w:style>
  <w:style w:type="paragraph" w:styleId="Header">
    <w:name w:val="header"/>
    <w:basedOn w:val="Normal"/>
    <w:link w:val="HeaderChar"/>
    <w:uiPriority w:val="99"/>
    <w:semiHidden/>
    <w:rsid w:val="00B1599D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1599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B1599D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1599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15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59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1599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2F3617"/>
    <w:rPr>
      <w:rFonts w:cs="Times New Roman"/>
      <w:color w:val="800080"/>
      <w:u w:val="single"/>
    </w:rPr>
  </w:style>
  <w:style w:type="character" w:customStyle="1" w:styleId="EstiloDeEmail52">
    <w:name w:val="EstiloDeEmail52"/>
    <w:basedOn w:val="DefaultParagraphFont"/>
    <w:uiPriority w:val="99"/>
    <w:semiHidden/>
    <w:rsid w:val="002F3617"/>
    <w:rPr>
      <w:rFonts w:ascii="Book Antiqua" w:hAnsi="Book Antiqua" w:cs="Times New Roman"/>
      <w:color w:val="000000"/>
      <w:sz w:val="24"/>
      <w:szCs w:val="24"/>
      <w:u w:val="none"/>
      <w:effect w:val="none"/>
    </w:rPr>
  </w:style>
  <w:style w:type="paragraph" w:styleId="NormalWeb">
    <w:name w:val="Normal (Web)"/>
    <w:basedOn w:val="Normal"/>
    <w:uiPriority w:val="99"/>
    <w:semiHidden/>
    <w:rsid w:val="00EF29F1"/>
    <w:pPr>
      <w:spacing w:before="100" w:beforeAutospacing="1" w:after="100" w:afterAutospacing="1"/>
      <w:ind w:firstLine="0"/>
    </w:pPr>
    <w:rPr>
      <w:sz w:val="24"/>
      <w:szCs w:val="24"/>
      <w:lang w:val="pt-BR" w:eastAsia="pt-BR"/>
    </w:rPr>
  </w:style>
  <w:style w:type="character" w:styleId="PageNumber">
    <w:name w:val="page number"/>
    <w:basedOn w:val="DefaultParagraphFont"/>
    <w:uiPriority w:val="99"/>
    <w:rsid w:val="0079416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bem@sbem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1084</Words>
  <Characters>5858</Characters>
  <Application>Microsoft Office Outlook</Application>
  <DocSecurity>0</DocSecurity>
  <Lines>0</Lines>
  <Paragraphs>0</Paragraphs>
  <ScaleCrop>false</ScaleCrop>
  <Company>SBEM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INTERNACIONAL</dc:title>
  <dc:subject/>
  <dc:creator>Aurilanja Falcão</dc:creator>
  <cp:keywords/>
  <dc:description/>
  <cp:lastModifiedBy>SBEM</cp:lastModifiedBy>
  <cp:revision>2</cp:revision>
  <cp:lastPrinted>2011-05-16T18:42:00Z</cp:lastPrinted>
  <dcterms:created xsi:type="dcterms:W3CDTF">2015-07-29T19:30:00Z</dcterms:created>
  <dcterms:modified xsi:type="dcterms:W3CDTF">2015-07-29T19:30:00Z</dcterms:modified>
</cp:coreProperties>
</file>